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6.xml" ContentType="application/vnd.openxmlformats-officedocument.drawingml.chart+xml"/>
  <Override PartName="/word/drawings/drawing1.xml" ContentType="application/vnd.openxmlformats-officedocument.drawingml.chartshapes+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353E7CD9" w14:textId="5B387459" w:rsidR="005053F0" w:rsidRPr="00B07F0E" w:rsidRDefault="00B95755" w:rsidP="00263BCF">
      <w:pPr>
        <w:pBdr>
          <w:bottom w:val="single" w:sz="8" w:space="0" w:color="FF9900"/>
        </w:pBdr>
        <w:tabs>
          <w:tab w:val="left" w:pos="1985"/>
          <w:tab w:val="center" w:pos="7371"/>
        </w:tabs>
        <w:jc w:val="both"/>
        <w:rPr>
          <w:b/>
          <w:bCs/>
          <w:color w:val="0000FF"/>
        </w:rPr>
      </w:pPr>
      <w:bookmarkStart w:id="0" w:name="_GoBack"/>
      <w:bookmarkEnd w:id="0"/>
      <w:r w:rsidRPr="00B07F0E">
        <w:rPr>
          <w:b/>
          <w:bCs/>
          <w:noProof/>
          <w:color w:val="0000FF"/>
        </w:rPr>
        <w:drawing>
          <wp:anchor distT="0" distB="0" distL="114300" distR="114300" simplePos="0" relativeHeight="251658240" behindDoc="0" locked="0" layoutInCell="1" allowOverlap="1" wp14:anchorId="64034F1A" wp14:editId="3495171E">
            <wp:simplePos x="0" y="0"/>
            <wp:positionH relativeFrom="margin">
              <wp:align>right</wp:align>
            </wp:positionH>
            <wp:positionV relativeFrom="margin">
              <wp:align>top</wp:align>
            </wp:positionV>
            <wp:extent cx="1257300" cy="1152525"/>
            <wp:effectExtent l="0" t="0" r="0" b="9525"/>
            <wp:wrapSquare wrapText="bothSides"/>
            <wp:docPr id="38"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7300" cy="1152525"/>
                    </a:xfrm>
                    <a:prstGeom prst="rect">
                      <a:avLst/>
                    </a:prstGeom>
                    <a:noFill/>
                    <a:ln>
                      <a:noFill/>
                    </a:ln>
                  </pic:spPr>
                </pic:pic>
              </a:graphicData>
            </a:graphic>
            <wp14:sizeRelV relativeFrom="margin">
              <wp14:pctHeight>0</wp14:pctHeight>
            </wp14:sizeRelV>
          </wp:anchor>
        </w:drawing>
      </w:r>
      <w:r w:rsidR="00341D9E" w:rsidRPr="00B07F0E">
        <w:rPr>
          <w:noProof/>
        </w:rPr>
        <w:t xml:space="preserve"> </w:t>
      </w:r>
      <w:r w:rsidR="00C62308">
        <w:rPr>
          <w:noProof/>
        </w:rPr>
        <w:drawing>
          <wp:inline distT="0" distB="0" distL="0" distR="0" wp14:anchorId="6512F5B4" wp14:editId="2368ED1C">
            <wp:extent cx="1485900" cy="1079500"/>
            <wp:effectExtent l="0" t="0" r="0" b="0"/>
            <wp:docPr id="39"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85900" cy="1079500"/>
                    </a:xfrm>
                    <a:prstGeom prst="rect">
                      <a:avLst/>
                    </a:prstGeom>
                    <a:noFill/>
                    <a:ln>
                      <a:noFill/>
                    </a:ln>
                  </pic:spPr>
                </pic:pic>
              </a:graphicData>
            </a:graphic>
          </wp:inline>
        </w:drawing>
      </w:r>
      <w:r w:rsidR="00271F38">
        <w:rPr>
          <w:noProof/>
        </w:rPr>
        <w:t xml:space="preserve">                </w:t>
      </w:r>
      <w:r w:rsidR="00271F38">
        <w:rPr>
          <w:noProof/>
        </w:rPr>
        <w:drawing>
          <wp:inline distT="0" distB="0" distL="0" distR="0" wp14:anchorId="66D9FAE7" wp14:editId="7B72EBF6">
            <wp:extent cx="2432050" cy="902335"/>
            <wp:effectExtent l="0" t="0" r="635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32050" cy="902335"/>
                    </a:xfrm>
                    <a:prstGeom prst="rect">
                      <a:avLst/>
                    </a:prstGeom>
                    <a:noFill/>
                  </pic:spPr>
                </pic:pic>
              </a:graphicData>
            </a:graphic>
          </wp:inline>
        </w:drawing>
      </w:r>
      <w:r w:rsidR="00263BCF">
        <w:rPr>
          <w:noProof/>
        </w:rPr>
        <w:tab/>
      </w:r>
      <w:r w:rsidR="00271F38">
        <w:rPr>
          <w:noProof/>
        </w:rPr>
        <w:tab/>
      </w:r>
      <w:r w:rsidR="00271F38">
        <w:rPr>
          <w:noProof/>
        </w:rPr>
        <w:tab/>
      </w:r>
    </w:p>
    <w:p w14:paraId="39485205" w14:textId="77777777" w:rsidR="005053F0" w:rsidRPr="00B07F0E" w:rsidRDefault="005053F0" w:rsidP="00EB354B">
      <w:pPr>
        <w:pBdr>
          <w:bottom w:val="single" w:sz="8" w:space="0" w:color="FF9900"/>
        </w:pBdr>
        <w:tabs>
          <w:tab w:val="left" w:pos="1985"/>
          <w:tab w:val="center" w:pos="4563"/>
        </w:tabs>
        <w:jc w:val="both"/>
        <w:rPr>
          <w:b/>
          <w:bCs/>
          <w:color w:val="0000FF"/>
        </w:rPr>
      </w:pPr>
    </w:p>
    <w:p w14:paraId="267F64B5" w14:textId="77777777" w:rsidR="005053F0" w:rsidRPr="00B07F0E" w:rsidRDefault="005053F0" w:rsidP="00EB354B">
      <w:pPr>
        <w:jc w:val="both"/>
        <w:rPr>
          <w:b/>
        </w:rPr>
      </w:pPr>
    </w:p>
    <w:p w14:paraId="004733E6" w14:textId="77777777" w:rsidR="005053F0" w:rsidRPr="00B07F0E" w:rsidRDefault="005053F0" w:rsidP="00263BCF">
      <w:pPr>
        <w:spacing w:line="360" w:lineRule="auto"/>
        <w:jc w:val="both"/>
        <w:rPr>
          <w:color w:val="000000"/>
        </w:rPr>
      </w:pPr>
    </w:p>
    <w:p w14:paraId="469E9E40" w14:textId="77777777" w:rsidR="005053F0" w:rsidRPr="00B07F0E" w:rsidRDefault="005053F0" w:rsidP="00263BCF">
      <w:pPr>
        <w:spacing w:line="360" w:lineRule="auto"/>
        <w:jc w:val="both"/>
        <w:rPr>
          <w:color w:val="000000"/>
        </w:rPr>
      </w:pPr>
    </w:p>
    <w:p w14:paraId="4E29D0B9" w14:textId="77777777" w:rsidR="005053F0" w:rsidRPr="00B07F0E" w:rsidRDefault="005053F0" w:rsidP="00955ED4">
      <w:pPr>
        <w:pBdr>
          <w:between w:val="single" w:sz="4" w:space="1" w:color="auto"/>
          <w:bar w:val="single" w:sz="4" w:color="auto"/>
        </w:pBdr>
      </w:pPr>
    </w:p>
    <w:p w14:paraId="3AF4757D" w14:textId="77777777" w:rsidR="00955ED4" w:rsidRPr="005111A1" w:rsidRDefault="00955ED4" w:rsidP="00955ED4">
      <w:pPr>
        <w:pStyle w:val="Titre"/>
        <w:pBdr>
          <w:top w:val="single" w:sz="4" w:space="1" w:color="auto"/>
          <w:left w:val="single" w:sz="4" w:space="1" w:color="auto"/>
          <w:bottom w:val="single" w:sz="4" w:space="1" w:color="auto"/>
          <w:right w:val="single" w:sz="4" w:space="1" w:color="auto"/>
        </w:pBdr>
        <w:jc w:val="center"/>
      </w:pPr>
      <w:r w:rsidRPr="005111A1">
        <w:t>RAPPORT D’ACTIVITE</w:t>
      </w:r>
    </w:p>
    <w:p w14:paraId="4F4C18CC" w14:textId="6EF88EF6" w:rsidR="00955ED4" w:rsidRDefault="00955ED4" w:rsidP="00955ED4">
      <w:pPr>
        <w:pStyle w:val="Titre"/>
        <w:pBdr>
          <w:top w:val="single" w:sz="4" w:space="1" w:color="auto"/>
          <w:left w:val="single" w:sz="4" w:space="1" w:color="auto"/>
          <w:bottom w:val="single" w:sz="4" w:space="1" w:color="auto"/>
          <w:right w:val="single" w:sz="4" w:space="1" w:color="auto"/>
        </w:pBdr>
        <w:jc w:val="center"/>
      </w:pPr>
      <w:r w:rsidRPr="005111A1">
        <w:t>PASS d’EVREUX</w:t>
      </w:r>
    </w:p>
    <w:p w14:paraId="50916422" w14:textId="77777777" w:rsidR="00955ED4" w:rsidRPr="00955ED4" w:rsidRDefault="00955ED4" w:rsidP="00955ED4">
      <w:pPr>
        <w:pBdr>
          <w:top w:val="single" w:sz="4" w:space="1" w:color="auto"/>
          <w:left w:val="single" w:sz="4" w:space="1" w:color="auto"/>
          <w:bottom w:val="single" w:sz="4" w:space="1" w:color="auto"/>
          <w:right w:val="single" w:sz="4" w:space="1" w:color="auto"/>
        </w:pBdr>
      </w:pPr>
    </w:p>
    <w:p w14:paraId="35602287" w14:textId="77777777" w:rsidR="00955ED4" w:rsidRPr="00955ED4" w:rsidRDefault="00955ED4" w:rsidP="00955ED4">
      <w:pPr>
        <w:pBdr>
          <w:top w:val="single" w:sz="4" w:space="1" w:color="auto"/>
          <w:left w:val="single" w:sz="4" w:space="1" w:color="auto"/>
          <w:bottom w:val="single" w:sz="4" w:space="1" w:color="auto"/>
          <w:right w:val="single" w:sz="4" w:space="1" w:color="auto"/>
        </w:pBdr>
        <w:jc w:val="center"/>
      </w:pPr>
      <w:r w:rsidRPr="00955ED4">
        <w:t>14 rue Georges Bernard 27000 Evreux</w:t>
      </w:r>
    </w:p>
    <w:p w14:paraId="44195568" w14:textId="77777777" w:rsidR="00955ED4" w:rsidRPr="00955ED4" w:rsidRDefault="00955ED4" w:rsidP="00955ED4">
      <w:pPr>
        <w:pBdr>
          <w:top w:val="single" w:sz="4" w:space="1" w:color="auto"/>
          <w:left w:val="single" w:sz="4" w:space="1" w:color="auto"/>
          <w:bottom w:val="single" w:sz="4" w:space="1" w:color="auto"/>
          <w:right w:val="single" w:sz="4" w:space="1" w:color="auto"/>
        </w:pBdr>
        <w:jc w:val="center"/>
      </w:pPr>
      <w:r w:rsidRPr="00955ED4">
        <w:t>Secrétariat 02.32.33.82.40</w:t>
      </w:r>
    </w:p>
    <w:p w14:paraId="1AEE51BF" w14:textId="3A7942D0" w:rsidR="00955ED4" w:rsidRPr="00955ED4" w:rsidRDefault="00955ED4" w:rsidP="00955ED4">
      <w:pPr>
        <w:pBdr>
          <w:top w:val="single" w:sz="4" w:space="1" w:color="auto"/>
          <w:left w:val="single" w:sz="4" w:space="1" w:color="auto"/>
          <w:bottom w:val="single" w:sz="4" w:space="1" w:color="auto"/>
          <w:right w:val="single" w:sz="4" w:space="1" w:color="auto"/>
        </w:pBdr>
        <w:jc w:val="center"/>
      </w:pPr>
      <w:r w:rsidRPr="00955ED4">
        <w:t>Fax. 02.32.33.82.97</w:t>
      </w:r>
    </w:p>
    <w:p w14:paraId="43C2D37E" w14:textId="5904ECAB" w:rsidR="00955ED4" w:rsidRPr="00955ED4" w:rsidRDefault="00955ED4" w:rsidP="00955ED4">
      <w:pPr>
        <w:pBdr>
          <w:top w:val="single" w:sz="4" w:space="1" w:color="auto"/>
          <w:left w:val="single" w:sz="4" w:space="1" w:color="auto"/>
          <w:bottom w:val="single" w:sz="4" w:space="1" w:color="auto"/>
          <w:right w:val="single" w:sz="4" w:space="1" w:color="auto"/>
        </w:pBdr>
        <w:jc w:val="center"/>
        <w:rPr>
          <w:color w:val="0000FF"/>
        </w:rPr>
      </w:pPr>
      <w:r w:rsidRPr="00955ED4">
        <w:rPr>
          <w:i/>
        </w:rPr>
        <w:t>Email</w:t>
      </w:r>
      <w:r w:rsidRPr="00955ED4">
        <w:rPr>
          <w:color w:val="0000FF"/>
        </w:rPr>
        <w:t xml:space="preserve"> pass.evreux@ch-eureseine.fr</w:t>
      </w:r>
    </w:p>
    <w:p w14:paraId="24387113" w14:textId="77777777" w:rsidR="00955ED4" w:rsidRPr="005111A1" w:rsidRDefault="00955ED4" w:rsidP="00955ED4">
      <w:pPr>
        <w:pBdr>
          <w:top w:val="single" w:sz="4" w:space="1" w:color="auto"/>
          <w:left w:val="single" w:sz="4" w:space="1" w:color="auto"/>
          <w:bottom w:val="single" w:sz="4" w:space="1" w:color="auto"/>
          <w:right w:val="single" w:sz="4" w:space="1" w:color="auto"/>
        </w:pBdr>
        <w:jc w:val="center"/>
        <w:rPr>
          <w:sz w:val="36"/>
          <w:szCs w:val="36"/>
        </w:rPr>
      </w:pPr>
    </w:p>
    <w:p w14:paraId="3C3077AE" w14:textId="649767EE" w:rsidR="005053F0" w:rsidRPr="00955ED4" w:rsidRDefault="00955ED4" w:rsidP="00955ED4">
      <w:pPr>
        <w:pBdr>
          <w:top w:val="single" w:sz="4" w:space="1" w:color="auto"/>
          <w:left w:val="single" w:sz="4" w:space="1" w:color="auto"/>
          <w:bottom w:val="single" w:sz="4" w:space="1" w:color="auto"/>
          <w:right w:val="single" w:sz="4" w:space="1" w:color="auto"/>
        </w:pBdr>
        <w:jc w:val="center"/>
        <w:rPr>
          <w:rFonts w:ascii="Times New Roman" w:hAnsi="Times New Roman"/>
          <w:sz w:val="36"/>
          <w:szCs w:val="36"/>
        </w:rPr>
      </w:pPr>
      <w:r>
        <w:rPr>
          <w:sz w:val="36"/>
          <w:szCs w:val="36"/>
        </w:rPr>
        <w:t>Année</w:t>
      </w:r>
      <w:r w:rsidRPr="005111A1">
        <w:rPr>
          <w:sz w:val="36"/>
          <w:szCs w:val="36"/>
        </w:rPr>
        <w:t xml:space="preserve"> 20</w:t>
      </w:r>
      <w:r>
        <w:rPr>
          <w:sz w:val="36"/>
          <w:szCs w:val="36"/>
        </w:rPr>
        <w:t>2</w:t>
      </w:r>
      <w:r w:rsidR="00814234">
        <w:rPr>
          <w:sz w:val="36"/>
          <w:szCs w:val="36"/>
        </w:rPr>
        <w:t>5</w:t>
      </w:r>
    </w:p>
    <w:p w14:paraId="2A6C2607" w14:textId="77777777" w:rsidR="005053F0" w:rsidRPr="00B07F0E" w:rsidRDefault="005053F0" w:rsidP="00EB354B">
      <w:pPr>
        <w:spacing w:line="360" w:lineRule="auto"/>
        <w:ind w:firstLine="708"/>
        <w:jc w:val="both"/>
        <w:rPr>
          <w:color w:val="000000"/>
        </w:rPr>
      </w:pPr>
    </w:p>
    <w:p w14:paraId="11FBAFE4" w14:textId="77777777" w:rsidR="005053F0" w:rsidRPr="00B07F0E" w:rsidRDefault="005053F0" w:rsidP="00EB354B">
      <w:pPr>
        <w:spacing w:line="360" w:lineRule="auto"/>
        <w:ind w:firstLine="708"/>
        <w:jc w:val="both"/>
        <w:rPr>
          <w:color w:val="000000"/>
        </w:rPr>
      </w:pPr>
    </w:p>
    <w:p w14:paraId="7F976D08" w14:textId="0A7FAD13" w:rsidR="00695DDD" w:rsidRPr="000D1D90" w:rsidRDefault="00E270E6" w:rsidP="00695DDD">
      <w:pPr>
        <w:ind w:left="3540" w:hanging="3540"/>
        <w:rPr>
          <w:color w:val="000000"/>
          <w:sz w:val="22"/>
          <w:szCs w:val="22"/>
        </w:rPr>
      </w:pPr>
      <w:r>
        <w:rPr>
          <w:b/>
          <w:color w:val="000000"/>
          <w:sz w:val="22"/>
          <w:szCs w:val="22"/>
        </w:rPr>
        <w:t>Département de Santé publique</w:t>
      </w:r>
    </w:p>
    <w:p w14:paraId="2FB7E10E" w14:textId="24AB3774" w:rsidR="00A20C6C" w:rsidRPr="000D1D90" w:rsidRDefault="00A20C6C" w:rsidP="00695DDD">
      <w:pPr>
        <w:rPr>
          <w:color w:val="000000"/>
          <w:sz w:val="22"/>
          <w:szCs w:val="22"/>
        </w:rPr>
      </w:pPr>
      <w:r>
        <w:rPr>
          <w:color w:val="000000"/>
          <w:sz w:val="22"/>
          <w:szCs w:val="22"/>
        </w:rPr>
        <w:t xml:space="preserve">Mme </w:t>
      </w:r>
      <w:r w:rsidR="00C44494">
        <w:rPr>
          <w:color w:val="000000"/>
          <w:sz w:val="22"/>
          <w:szCs w:val="22"/>
        </w:rPr>
        <w:t>PERRIN</w:t>
      </w:r>
      <w:r>
        <w:rPr>
          <w:color w:val="000000"/>
          <w:sz w:val="22"/>
          <w:szCs w:val="22"/>
        </w:rPr>
        <w:t xml:space="preserve"> Directrice du Département de Santé Publique</w:t>
      </w:r>
    </w:p>
    <w:p w14:paraId="53E7856C" w14:textId="77777777" w:rsidR="00695DDD" w:rsidRPr="000D1D90" w:rsidRDefault="00695DDD" w:rsidP="00695DDD">
      <w:pPr>
        <w:rPr>
          <w:color w:val="000000"/>
          <w:sz w:val="22"/>
          <w:szCs w:val="22"/>
        </w:rPr>
      </w:pPr>
      <w:r>
        <w:rPr>
          <w:color w:val="000000"/>
          <w:sz w:val="22"/>
          <w:szCs w:val="22"/>
        </w:rPr>
        <w:t xml:space="preserve">Mme </w:t>
      </w:r>
      <w:r w:rsidR="00B857C4">
        <w:rPr>
          <w:color w:val="000000"/>
          <w:sz w:val="22"/>
          <w:szCs w:val="22"/>
        </w:rPr>
        <w:t>THEAULT</w:t>
      </w:r>
      <w:r w:rsidRPr="000D1D90">
        <w:rPr>
          <w:color w:val="000000"/>
          <w:sz w:val="22"/>
          <w:szCs w:val="22"/>
        </w:rPr>
        <w:t>, Cadre de Santé</w:t>
      </w:r>
      <w:r>
        <w:rPr>
          <w:color w:val="000000"/>
          <w:sz w:val="22"/>
          <w:szCs w:val="22"/>
        </w:rPr>
        <w:t xml:space="preserve"> </w:t>
      </w:r>
    </w:p>
    <w:p w14:paraId="57EA9D03" w14:textId="51F915B3" w:rsidR="00F96B50" w:rsidRDefault="00F96B50" w:rsidP="00F83CE7">
      <w:pPr>
        <w:rPr>
          <w:color w:val="000000"/>
          <w:sz w:val="22"/>
          <w:szCs w:val="22"/>
        </w:rPr>
      </w:pPr>
      <w:r>
        <w:rPr>
          <w:color w:val="000000"/>
          <w:sz w:val="22"/>
          <w:szCs w:val="22"/>
        </w:rPr>
        <w:t>Mme FORTUNA Magali, cadre socio-éducatif jusqu’au 31/08/2025</w:t>
      </w:r>
    </w:p>
    <w:p w14:paraId="0D652FB8" w14:textId="7BE4FA5C" w:rsidR="00814234" w:rsidRDefault="00F96B50" w:rsidP="00F83CE7">
      <w:pPr>
        <w:rPr>
          <w:color w:val="000000"/>
          <w:sz w:val="22"/>
          <w:szCs w:val="22"/>
        </w:rPr>
      </w:pPr>
      <w:r>
        <w:rPr>
          <w:color w:val="000000"/>
          <w:sz w:val="22"/>
          <w:szCs w:val="22"/>
        </w:rPr>
        <w:t>Mme</w:t>
      </w:r>
      <w:r w:rsidR="00E07DD7">
        <w:rPr>
          <w:color w:val="000000"/>
          <w:sz w:val="22"/>
          <w:szCs w:val="22"/>
        </w:rPr>
        <w:t xml:space="preserve"> BEUGNON Isabelle</w:t>
      </w:r>
      <w:r>
        <w:rPr>
          <w:color w:val="000000"/>
          <w:sz w:val="22"/>
          <w:szCs w:val="22"/>
        </w:rPr>
        <w:t>, cadre socio-éducatif.</w:t>
      </w:r>
    </w:p>
    <w:p w14:paraId="4EC7871B" w14:textId="77777777" w:rsidR="00E270E6" w:rsidRDefault="00E270E6" w:rsidP="00695DDD">
      <w:pPr>
        <w:rPr>
          <w:color w:val="000000"/>
          <w:sz w:val="22"/>
          <w:szCs w:val="22"/>
        </w:rPr>
      </w:pPr>
    </w:p>
    <w:p w14:paraId="5796F6A4" w14:textId="77777777" w:rsidR="00662939" w:rsidRDefault="00B857C4" w:rsidP="00695DDD">
      <w:pPr>
        <w:rPr>
          <w:b/>
          <w:color w:val="000000"/>
          <w:sz w:val="22"/>
          <w:szCs w:val="22"/>
        </w:rPr>
      </w:pPr>
      <w:r w:rsidRPr="00B857C4">
        <w:rPr>
          <w:b/>
          <w:color w:val="000000"/>
          <w:sz w:val="22"/>
          <w:szCs w:val="22"/>
        </w:rPr>
        <w:t xml:space="preserve">Direction des </w:t>
      </w:r>
      <w:r w:rsidR="00662939">
        <w:rPr>
          <w:b/>
          <w:color w:val="000000"/>
          <w:sz w:val="22"/>
          <w:szCs w:val="22"/>
        </w:rPr>
        <w:t>Soins Infirmiers</w:t>
      </w:r>
    </w:p>
    <w:p w14:paraId="77735CC9" w14:textId="29B30E7F" w:rsidR="00A779C7" w:rsidRPr="00C44494" w:rsidRDefault="00A779C7" w:rsidP="00695DDD">
      <w:pPr>
        <w:rPr>
          <w:sz w:val="22"/>
          <w:szCs w:val="22"/>
        </w:rPr>
      </w:pPr>
      <w:r w:rsidRPr="000630EF">
        <w:rPr>
          <w:sz w:val="22"/>
          <w:szCs w:val="22"/>
        </w:rPr>
        <w:t>M. DAVY, C</w:t>
      </w:r>
      <w:r w:rsidR="00E62F4F">
        <w:rPr>
          <w:sz w:val="22"/>
          <w:szCs w:val="22"/>
        </w:rPr>
        <w:t>oordinateur Général des Soins</w:t>
      </w:r>
    </w:p>
    <w:p w14:paraId="4ADD2476" w14:textId="77777777" w:rsidR="00401A14" w:rsidRPr="002B1077" w:rsidRDefault="00401A14" w:rsidP="00695DDD">
      <w:pPr>
        <w:rPr>
          <w:color w:val="000000"/>
          <w:sz w:val="22"/>
          <w:szCs w:val="22"/>
        </w:rPr>
      </w:pPr>
    </w:p>
    <w:p w14:paraId="20CCAF11" w14:textId="77777777" w:rsidR="00B857C4" w:rsidRPr="00B857C4" w:rsidRDefault="00662939" w:rsidP="00695DDD">
      <w:pPr>
        <w:rPr>
          <w:b/>
          <w:color w:val="000000"/>
          <w:sz w:val="22"/>
          <w:szCs w:val="22"/>
        </w:rPr>
      </w:pPr>
      <w:r>
        <w:rPr>
          <w:b/>
          <w:color w:val="000000"/>
          <w:sz w:val="22"/>
          <w:szCs w:val="22"/>
        </w:rPr>
        <w:t xml:space="preserve">Direction des </w:t>
      </w:r>
      <w:r w:rsidR="00B857C4" w:rsidRPr="00B857C4">
        <w:rPr>
          <w:b/>
          <w:color w:val="000000"/>
          <w:sz w:val="22"/>
          <w:szCs w:val="22"/>
        </w:rPr>
        <w:t>Ressources Humaines</w:t>
      </w:r>
    </w:p>
    <w:p w14:paraId="6764DDBD" w14:textId="1D99B3D7" w:rsidR="00401A14" w:rsidRDefault="004C25D2" w:rsidP="00695DDD">
      <w:pPr>
        <w:rPr>
          <w:color w:val="000000"/>
          <w:sz w:val="22"/>
          <w:szCs w:val="22"/>
        </w:rPr>
      </w:pPr>
      <w:r>
        <w:rPr>
          <w:color w:val="000000"/>
          <w:sz w:val="22"/>
          <w:szCs w:val="22"/>
        </w:rPr>
        <w:t>Christelle L</w:t>
      </w:r>
      <w:r w:rsidR="002476B5">
        <w:rPr>
          <w:color w:val="000000"/>
          <w:sz w:val="22"/>
          <w:szCs w:val="22"/>
        </w:rPr>
        <w:t>ENORMAND</w:t>
      </w:r>
      <w:r>
        <w:rPr>
          <w:color w:val="000000"/>
          <w:sz w:val="22"/>
          <w:szCs w:val="22"/>
        </w:rPr>
        <w:t>, Coordinatrice</w:t>
      </w:r>
      <w:r w:rsidR="003E1B2A">
        <w:rPr>
          <w:color w:val="000000"/>
          <w:sz w:val="22"/>
          <w:szCs w:val="22"/>
        </w:rPr>
        <w:t xml:space="preserve"> </w:t>
      </w:r>
      <w:r w:rsidR="00B857C4">
        <w:rPr>
          <w:color w:val="000000"/>
          <w:sz w:val="22"/>
          <w:szCs w:val="22"/>
        </w:rPr>
        <w:t>des secrétariats médicaux</w:t>
      </w:r>
      <w:r w:rsidR="00662939">
        <w:rPr>
          <w:color w:val="000000"/>
          <w:sz w:val="22"/>
          <w:szCs w:val="22"/>
        </w:rPr>
        <w:t xml:space="preserve"> </w:t>
      </w:r>
    </w:p>
    <w:p w14:paraId="239B8F34" w14:textId="77777777" w:rsidR="00695DDD" w:rsidRPr="000D1D90" w:rsidRDefault="00695DDD" w:rsidP="00695DDD">
      <w:pPr>
        <w:rPr>
          <w:color w:val="000000"/>
          <w:sz w:val="22"/>
          <w:szCs w:val="22"/>
        </w:rPr>
      </w:pPr>
    </w:p>
    <w:p w14:paraId="21D174D1" w14:textId="77777777" w:rsidR="00695DDD" w:rsidRPr="000D1D90" w:rsidRDefault="00695DDD" w:rsidP="00695DDD">
      <w:pPr>
        <w:rPr>
          <w:b/>
          <w:color w:val="000000"/>
          <w:sz w:val="22"/>
          <w:szCs w:val="22"/>
        </w:rPr>
      </w:pPr>
      <w:r w:rsidRPr="000D1D90">
        <w:rPr>
          <w:b/>
          <w:color w:val="000000"/>
          <w:sz w:val="22"/>
          <w:szCs w:val="22"/>
        </w:rPr>
        <w:t>Permanence d’Accès Aux Soins de Santé</w:t>
      </w:r>
    </w:p>
    <w:p w14:paraId="7B7B2EDE" w14:textId="77777777" w:rsidR="00695DDD" w:rsidRDefault="0081567E" w:rsidP="00695DDD">
      <w:pPr>
        <w:rPr>
          <w:color w:val="000000"/>
          <w:sz w:val="22"/>
          <w:szCs w:val="22"/>
        </w:rPr>
      </w:pPr>
      <w:r>
        <w:rPr>
          <w:color w:val="000000"/>
          <w:sz w:val="22"/>
          <w:szCs w:val="22"/>
        </w:rPr>
        <w:t>Dr HILI</w:t>
      </w:r>
      <w:r w:rsidR="00695DDD">
        <w:rPr>
          <w:color w:val="000000"/>
          <w:sz w:val="22"/>
          <w:szCs w:val="22"/>
        </w:rPr>
        <w:t>, Médecin Coordinateur</w:t>
      </w:r>
    </w:p>
    <w:p w14:paraId="10064BD7" w14:textId="629C8189" w:rsidR="00B857C4" w:rsidRDefault="00B857C4" w:rsidP="00695DDD">
      <w:pPr>
        <w:rPr>
          <w:color w:val="000000"/>
          <w:sz w:val="22"/>
          <w:szCs w:val="22"/>
        </w:rPr>
      </w:pPr>
      <w:r>
        <w:rPr>
          <w:color w:val="000000"/>
          <w:sz w:val="22"/>
          <w:szCs w:val="22"/>
        </w:rPr>
        <w:t>Dr MORISSE, Médecin</w:t>
      </w:r>
    </w:p>
    <w:p w14:paraId="5C984148" w14:textId="77777777" w:rsidR="00695DDD" w:rsidRPr="000D1D90" w:rsidRDefault="00695DDD" w:rsidP="00695DDD">
      <w:pPr>
        <w:rPr>
          <w:color w:val="000000"/>
          <w:sz w:val="22"/>
          <w:szCs w:val="22"/>
        </w:rPr>
      </w:pPr>
      <w:r>
        <w:rPr>
          <w:color w:val="000000"/>
          <w:sz w:val="22"/>
          <w:szCs w:val="22"/>
        </w:rPr>
        <w:t>Madame COGNY</w:t>
      </w:r>
      <w:r w:rsidRPr="000D1D90">
        <w:rPr>
          <w:color w:val="000000"/>
          <w:sz w:val="22"/>
          <w:szCs w:val="22"/>
        </w:rPr>
        <w:t>, Infirmière</w:t>
      </w:r>
    </w:p>
    <w:p w14:paraId="580D609D" w14:textId="57A84F86" w:rsidR="00695DDD" w:rsidRDefault="00695DDD" w:rsidP="00695DDD">
      <w:pPr>
        <w:rPr>
          <w:color w:val="000000"/>
          <w:sz w:val="22"/>
          <w:szCs w:val="22"/>
        </w:rPr>
      </w:pPr>
      <w:r w:rsidRPr="000D1D90">
        <w:rPr>
          <w:color w:val="000000"/>
          <w:sz w:val="22"/>
          <w:szCs w:val="22"/>
        </w:rPr>
        <w:t xml:space="preserve">Madame </w:t>
      </w:r>
      <w:r w:rsidR="00C17B84">
        <w:rPr>
          <w:color w:val="000000"/>
          <w:sz w:val="22"/>
          <w:szCs w:val="22"/>
        </w:rPr>
        <w:t>HOMO</w:t>
      </w:r>
      <w:r w:rsidRPr="000D1D90">
        <w:rPr>
          <w:color w:val="000000"/>
          <w:sz w:val="22"/>
          <w:szCs w:val="22"/>
        </w:rPr>
        <w:t>, Secrétaire</w:t>
      </w:r>
      <w:r w:rsidR="00C17B84">
        <w:rPr>
          <w:color w:val="000000"/>
          <w:sz w:val="22"/>
          <w:szCs w:val="22"/>
        </w:rPr>
        <w:t xml:space="preserve"> </w:t>
      </w:r>
    </w:p>
    <w:p w14:paraId="4CCFFD99" w14:textId="020A8118" w:rsidR="00956E17" w:rsidRPr="00536426" w:rsidRDefault="00291865" w:rsidP="00F83CE7">
      <w:pPr>
        <w:rPr>
          <w:sz w:val="22"/>
          <w:szCs w:val="22"/>
        </w:rPr>
      </w:pPr>
      <w:r w:rsidRPr="000630EF">
        <w:rPr>
          <w:sz w:val="22"/>
          <w:szCs w:val="22"/>
        </w:rPr>
        <w:t>Madame HOUBERT Myriam, Assistante de Service Sociale et Coordinatrice</w:t>
      </w:r>
    </w:p>
    <w:p w14:paraId="6A0FCAA0" w14:textId="64D4CEA1" w:rsidR="00271F38" w:rsidRDefault="00271F38">
      <w:pPr>
        <w:rPr>
          <w:color w:val="000000"/>
        </w:rPr>
      </w:pPr>
      <w:r>
        <w:rPr>
          <w:color w:val="000000"/>
        </w:rPr>
        <w:br w:type="page"/>
      </w:r>
    </w:p>
    <w:p w14:paraId="248F55CB" w14:textId="1CBAD879" w:rsidR="00F14FAB" w:rsidRDefault="005053F0" w:rsidP="00F14FAB">
      <w:pPr>
        <w:pStyle w:val="Titre"/>
        <w:pBdr>
          <w:top w:val="single" w:sz="4" w:space="1" w:color="auto"/>
          <w:left w:val="single" w:sz="4" w:space="4" w:color="auto"/>
          <w:bottom w:val="single" w:sz="4" w:space="1" w:color="auto"/>
          <w:right w:val="single" w:sz="4" w:space="4" w:color="auto"/>
        </w:pBdr>
        <w:jc w:val="center"/>
      </w:pPr>
      <w:r w:rsidRPr="00ED5B99">
        <w:lastRenderedPageBreak/>
        <w:t>SOMMAIRE</w:t>
      </w:r>
    </w:p>
    <w:p w14:paraId="5B9630A9" w14:textId="3CEC4B3F" w:rsidR="005111A1" w:rsidRPr="00D7323F" w:rsidRDefault="005111A1" w:rsidP="00394B7E">
      <w:pPr>
        <w:spacing w:line="360" w:lineRule="auto"/>
        <w:ind w:firstLine="708"/>
        <w:jc w:val="center"/>
        <w:rPr>
          <w:b/>
          <w:color w:val="000000"/>
          <w:sz w:val="22"/>
          <w:szCs w:val="22"/>
        </w:rPr>
      </w:pPr>
    </w:p>
    <w:p w14:paraId="535CA305" w14:textId="62C485DE" w:rsidR="00C737B7" w:rsidRDefault="00263BCF" w:rsidP="00263BCF">
      <w:pPr>
        <w:tabs>
          <w:tab w:val="left" w:pos="8505"/>
        </w:tabs>
        <w:spacing w:line="360" w:lineRule="auto"/>
        <w:ind w:firstLine="708"/>
        <w:rPr>
          <w:b/>
          <w:color w:val="000000"/>
          <w:sz w:val="22"/>
          <w:szCs w:val="22"/>
        </w:rPr>
      </w:pPr>
      <w:r>
        <w:rPr>
          <w:b/>
          <w:color w:val="000000"/>
          <w:sz w:val="22"/>
          <w:szCs w:val="22"/>
        </w:rPr>
        <w:t>Glossaire</w:t>
      </w:r>
      <w:r>
        <w:rPr>
          <w:b/>
          <w:color w:val="000000"/>
          <w:sz w:val="22"/>
          <w:szCs w:val="22"/>
        </w:rPr>
        <w:tab/>
      </w:r>
      <w:r w:rsidR="00061980">
        <w:rPr>
          <w:b/>
          <w:color w:val="000000"/>
          <w:sz w:val="22"/>
          <w:szCs w:val="22"/>
        </w:rPr>
        <w:t>p</w:t>
      </w:r>
      <w:r w:rsidR="00BE3260">
        <w:rPr>
          <w:b/>
          <w:color w:val="000000"/>
          <w:sz w:val="22"/>
          <w:szCs w:val="22"/>
        </w:rPr>
        <w:t>.</w:t>
      </w:r>
      <w:r w:rsidR="00061980">
        <w:rPr>
          <w:b/>
          <w:color w:val="000000"/>
          <w:sz w:val="22"/>
          <w:szCs w:val="22"/>
        </w:rPr>
        <w:t>3</w:t>
      </w:r>
    </w:p>
    <w:p w14:paraId="7FE5C4D7" w14:textId="77777777" w:rsidR="00E07DD7" w:rsidRDefault="00E07DD7" w:rsidP="00E07DD7">
      <w:pPr>
        <w:tabs>
          <w:tab w:val="left" w:pos="8505"/>
        </w:tabs>
        <w:spacing w:line="360" w:lineRule="auto"/>
        <w:ind w:firstLine="708"/>
        <w:rPr>
          <w:b/>
          <w:color w:val="000000"/>
          <w:sz w:val="22"/>
          <w:szCs w:val="22"/>
        </w:rPr>
      </w:pPr>
    </w:p>
    <w:p w14:paraId="2BD5AB3F" w14:textId="297E6207" w:rsidR="00D156F4" w:rsidRDefault="003C135A" w:rsidP="00263BCF">
      <w:pPr>
        <w:tabs>
          <w:tab w:val="left" w:pos="8505"/>
        </w:tabs>
        <w:spacing w:line="360" w:lineRule="auto"/>
        <w:ind w:firstLine="708"/>
        <w:rPr>
          <w:b/>
          <w:color w:val="000000"/>
          <w:sz w:val="22"/>
          <w:szCs w:val="22"/>
        </w:rPr>
      </w:pPr>
      <w:r w:rsidRPr="0025747C">
        <w:rPr>
          <w:b/>
          <w:color w:val="000000"/>
          <w:sz w:val="22"/>
          <w:szCs w:val="22"/>
        </w:rPr>
        <w:t>Préambule</w:t>
      </w:r>
      <w:r w:rsidR="00263BCF">
        <w:rPr>
          <w:b/>
          <w:color w:val="000000"/>
        </w:rPr>
        <w:tab/>
      </w:r>
      <w:r w:rsidR="00E07DD7">
        <w:rPr>
          <w:b/>
          <w:color w:val="000000"/>
          <w:sz w:val="22"/>
          <w:szCs w:val="22"/>
        </w:rPr>
        <w:t>p.4</w:t>
      </w:r>
    </w:p>
    <w:p w14:paraId="0F91F3EA" w14:textId="4F0969BF" w:rsidR="00061980" w:rsidRDefault="00061980" w:rsidP="00263BCF">
      <w:pPr>
        <w:tabs>
          <w:tab w:val="left" w:pos="8505"/>
        </w:tabs>
        <w:spacing w:line="360" w:lineRule="auto"/>
        <w:ind w:firstLine="708"/>
        <w:rPr>
          <w:b/>
          <w:color w:val="000000"/>
        </w:rPr>
      </w:pPr>
    </w:p>
    <w:p w14:paraId="372AA831" w14:textId="77777777" w:rsidR="00E07DD7" w:rsidRPr="005111A1" w:rsidRDefault="00E07DD7" w:rsidP="00263BCF">
      <w:pPr>
        <w:tabs>
          <w:tab w:val="left" w:pos="8505"/>
        </w:tabs>
        <w:spacing w:line="360" w:lineRule="auto"/>
        <w:ind w:firstLine="708"/>
        <w:rPr>
          <w:b/>
          <w:color w:val="000000"/>
        </w:rPr>
      </w:pPr>
    </w:p>
    <w:p w14:paraId="77E5BA4E" w14:textId="36A2CF54" w:rsidR="00061980" w:rsidRPr="00061980" w:rsidRDefault="00061980" w:rsidP="00061980">
      <w:pPr>
        <w:pStyle w:val="Paragraphedeliste"/>
        <w:numPr>
          <w:ilvl w:val="0"/>
          <w:numId w:val="36"/>
        </w:numPr>
        <w:spacing w:line="360" w:lineRule="auto"/>
        <w:ind w:left="709" w:hanging="283"/>
        <w:jc w:val="both"/>
        <w:rPr>
          <w:b/>
          <w:color w:val="000000"/>
          <w:sz w:val="22"/>
          <w:szCs w:val="22"/>
        </w:rPr>
      </w:pPr>
      <w:r>
        <w:rPr>
          <w:b/>
          <w:color w:val="000000"/>
          <w:sz w:val="22"/>
          <w:szCs w:val="22"/>
        </w:rPr>
        <w:tab/>
      </w:r>
      <w:r w:rsidR="00C66FD2" w:rsidRPr="005A0C50">
        <w:rPr>
          <w:b/>
          <w:color w:val="000000"/>
          <w:sz w:val="22"/>
          <w:szCs w:val="22"/>
        </w:rPr>
        <w:t>Introduction</w:t>
      </w:r>
      <w:r>
        <w:rPr>
          <w:b/>
          <w:color w:val="000000"/>
          <w:sz w:val="22"/>
          <w:szCs w:val="22"/>
        </w:rPr>
        <w:tab/>
      </w:r>
      <w:r>
        <w:rPr>
          <w:b/>
          <w:color w:val="000000"/>
          <w:sz w:val="22"/>
          <w:szCs w:val="22"/>
        </w:rPr>
        <w:tab/>
      </w:r>
      <w:r>
        <w:rPr>
          <w:b/>
          <w:color w:val="000000"/>
          <w:sz w:val="22"/>
          <w:szCs w:val="22"/>
        </w:rPr>
        <w:tab/>
      </w:r>
      <w:r>
        <w:rPr>
          <w:b/>
          <w:color w:val="000000"/>
          <w:sz w:val="22"/>
          <w:szCs w:val="22"/>
        </w:rPr>
        <w:tab/>
      </w:r>
      <w:r>
        <w:rPr>
          <w:b/>
          <w:color w:val="000000"/>
          <w:sz w:val="22"/>
          <w:szCs w:val="22"/>
        </w:rPr>
        <w:tab/>
      </w:r>
      <w:r>
        <w:rPr>
          <w:b/>
          <w:color w:val="000000"/>
          <w:sz w:val="22"/>
          <w:szCs w:val="22"/>
        </w:rPr>
        <w:tab/>
      </w:r>
      <w:r>
        <w:rPr>
          <w:b/>
          <w:color w:val="000000"/>
          <w:sz w:val="22"/>
          <w:szCs w:val="22"/>
        </w:rPr>
        <w:tab/>
      </w:r>
      <w:r w:rsidR="00AE062F" w:rsidRPr="005A0C50">
        <w:rPr>
          <w:b/>
          <w:color w:val="000000"/>
          <w:sz w:val="22"/>
          <w:szCs w:val="22"/>
        </w:rPr>
        <w:tab/>
      </w:r>
      <w:r w:rsidR="005053F0" w:rsidRPr="005A0C50">
        <w:rPr>
          <w:b/>
          <w:color w:val="000000"/>
          <w:sz w:val="22"/>
          <w:szCs w:val="22"/>
        </w:rPr>
        <w:t>p</w:t>
      </w:r>
      <w:r w:rsidR="00F42F4F" w:rsidRPr="005A0C50">
        <w:rPr>
          <w:b/>
          <w:color w:val="000000"/>
          <w:sz w:val="22"/>
          <w:szCs w:val="22"/>
        </w:rPr>
        <w:t>.</w:t>
      </w:r>
      <w:r>
        <w:rPr>
          <w:b/>
          <w:color w:val="000000"/>
          <w:sz w:val="22"/>
          <w:szCs w:val="22"/>
        </w:rPr>
        <w:t>7</w:t>
      </w:r>
    </w:p>
    <w:p w14:paraId="4DC486FA" w14:textId="2DB2AA17" w:rsidR="00061980" w:rsidRDefault="00061980" w:rsidP="00061980">
      <w:pPr>
        <w:pStyle w:val="Paragraphedeliste"/>
        <w:spacing w:line="360" w:lineRule="auto"/>
        <w:ind w:left="709"/>
        <w:jc w:val="both"/>
        <w:rPr>
          <w:b/>
          <w:color w:val="000000"/>
          <w:sz w:val="22"/>
          <w:szCs w:val="22"/>
        </w:rPr>
      </w:pPr>
    </w:p>
    <w:p w14:paraId="3A33F026" w14:textId="77777777" w:rsidR="00E07DD7" w:rsidRDefault="00E07DD7" w:rsidP="00061980">
      <w:pPr>
        <w:pStyle w:val="Paragraphedeliste"/>
        <w:spacing w:line="360" w:lineRule="auto"/>
        <w:ind w:left="709"/>
        <w:jc w:val="both"/>
        <w:rPr>
          <w:b/>
          <w:color w:val="000000"/>
          <w:sz w:val="22"/>
          <w:szCs w:val="22"/>
        </w:rPr>
      </w:pPr>
    </w:p>
    <w:p w14:paraId="5AA76F80" w14:textId="7005A60C" w:rsidR="00061980" w:rsidRPr="00061980" w:rsidRDefault="00AD3FF3" w:rsidP="00061980">
      <w:pPr>
        <w:pStyle w:val="Paragraphedeliste"/>
        <w:numPr>
          <w:ilvl w:val="0"/>
          <w:numId w:val="36"/>
        </w:numPr>
        <w:tabs>
          <w:tab w:val="left" w:pos="426"/>
        </w:tabs>
        <w:spacing w:line="360" w:lineRule="auto"/>
        <w:ind w:left="709" w:hanging="283"/>
        <w:jc w:val="both"/>
        <w:rPr>
          <w:b/>
          <w:color w:val="000000"/>
          <w:sz w:val="22"/>
          <w:szCs w:val="22"/>
        </w:rPr>
      </w:pPr>
      <w:r w:rsidRPr="00061980">
        <w:rPr>
          <w:b/>
          <w:bCs/>
          <w:sz w:val="22"/>
          <w:szCs w:val="22"/>
        </w:rPr>
        <w:t>Activité générale</w:t>
      </w:r>
      <w:r w:rsidR="00AE062F" w:rsidRPr="00061980">
        <w:rPr>
          <w:b/>
          <w:bCs/>
          <w:sz w:val="22"/>
          <w:szCs w:val="22"/>
        </w:rPr>
        <w:tab/>
      </w:r>
      <w:r w:rsidR="00061980">
        <w:rPr>
          <w:b/>
          <w:bCs/>
          <w:sz w:val="22"/>
          <w:szCs w:val="22"/>
        </w:rPr>
        <w:tab/>
      </w:r>
      <w:r w:rsidR="00061980">
        <w:rPr>
          <w:b/>
          <w:bCs/>
          <w:sz w:val="22"/>
          <w:szCs w:val="22"/>
        </w:rPr>
        <w:tab/>
      </w:r>
      <w:r w:rsidR="00061980">
        <w:rPr>
          <w:b/>
          <w:bCs/>
          <w:sz w:val="22"/>
          <w:szCs w:val="22"/>
        </w:rPr>
        <w:tab/>
      </w:r>
      <w:r w:rsidR="00061980">
        <w:rPr>
          <w:b/>
          <w:bCs/>
          <w:sz w:val="22"/>
          <w:szCs w:val="22"/>
        </w:rPr>
        <w:tab/>
      </w:r>
      <w:r w:rsidR="00061980">
        <w:rPr>
          <w:b/>
          <w:bCs/>
          <w:sz w:val="22"/>
          <w:szCs w:val="22"/>
        </w:rPr>
        <w:tab/>
      </w:r>
      <w:r w:rsidR="00061980">
        <w:rPr>
          <w:b/>
          <w:bCs/>
          <w:sz w:val="22"/>
          <w:szCs w:val="22"/>
        </w:rPr>
        <w:tab/>
      </w:r>
      <w:r w:rsidR="00061980">
        <w:rPr>
          <w:b/>
          <w:bCs/>
          <w:sz w:val="22"/>
          <w:szCs w:val="22"/>
        </w:rPr>
        <w:tab/>
      </w:r>
      <w:r w:rsidRPr="00061980">
        <w:rPr>
          <w:b/>
          <w:bCs/>
          <w:sz w:val="22"/>
          <w:szCs w:val="22"/>
        </w:rPr>
        <w:t>p.</w:t>
      </w:r>
      <w:r w:rsidR="008718B7">
        <w:rPr>
          <w:b/>
          <w:bCs/>
          <w:sz w:val="22"/>
          <w:szCs w:val="22"/>
        </w:rPr>
        <w:t>8</w:t>
      </w:r>
    </w:p>
    <w:p w14:paraId="07381229" w14:textId="5957E248" w:rsidR="00061980" w:rsidRDefault="00061980" w:rsidP="00061980">
      <w:pPr>
        <w:pStyle w:val="Paragraphedeliste"/>
        <w:tabs>
          <w:tab w:val="left" w:pos="8505"/>
        </w:tabs>
        <w:spacing w:line="360" w:lineRule="auto"/>
        <w:ind w:left="426"/>
        <w:jc w:val="both"/>
        <w:rPr>
          <w:b/>
          <w:bCs/>
          <w:sz w:val="22"/>
          <w:szCs w:val="22"/>
        </w:rPr>
      </w:pPr>
    </w:p>
    <w:p w14:paraId="1B90D60D" w14:textId="77777777" w:rsidR="00E07DD7" w:rsidRDefault="00E07DD7" w:rsidP="00061980">
      <w:pPr>
        <w:pStyle w:val="Paragraphedeliste"/>
        <w:tabs>
          <w:tab w:val="left" w:pos="8505"/>
        </w:tabs>
        <w:spacing w:line="360" w:lineRule="auto"/>
        <w:ind w:left="426"/>
        <w:jc w:val="both"/>
        <w:rPr>
          <w:b/>
          <w:bCs/>
          <w:sz w:val="22"/>
          <w:szCs w:val="22"/>
        </w:rPr>
      </w:pPr>
    </w:p>
    <w:p w14:paraId="14D5AD2D" w14:textId="148D9B4B" w:rsidR="0015222D" w:rsidRDefault="00061980" w:rsidP="00061980">
      <w:pPr>
        <w:pStyle w:val="Paragraphedeliste"/>
        <w:numPr>
          <w:ilvl w:val="0"/>
          <w:numId w:val="36"/>
        </w:numPr>
        <w:tabs>
          <w:tab w:val="left" w:pos="1418"/>
        </w:tabs>
        <w:spacing w:line="360" w:lineRule="auto"/>
        <w:jc w:val="both"/>
        <w:rPr>
          <w:b/>
          <w:bCs/>
          <w:sz w:val="22"/>
          <w:szCs w:val="22"/>
        </w:rPr>
      </w:pPr>
      <w:r>
        <w:rPr>
          <w:b/>
          <w:bCs/>
          <w:sz w:val="22"/>
          <w:szCs w:val="22"/>
        </w:rPr>
        <w:tab/>
      </w:r>
      <w:r w:rsidR="0015222D">
        <w:rPr>
          <w:b/>
          <w:bCs/>
          <w:sz w:val="22"/>
          <w:szCs w:val="22"/>
        </w:rPr>
        <w:t>Données générales</w:t>
      </w:r>
      <w:r>
        <w:rPr>
          <w:b/>
          <w:bCs/>
          <w:sz w:val="22"/>
          <w:szCs w:val="22"/>
        </w:rPr>
        <w:t xml:space="preserve"> et profil des personnes accueillies</w:t>
      </w:r>
      <w:r w:rsidR="0015222D" w:rsidRPr="005A0C50">
        <w:rPr>
          <w:bCs/>
          <w:sz w:val="22"/>
          <w:szCs w:val="22"/>
        </w:rPr>
        <w:tab/>
      </w:r>
      <w:r w:rsidR="00E07DD7">
        <w:rPr>
          <w:b/>
          <w:bCs/>
          <w:sz w:val="22"/>
          <w:szCs w:val="22"/>
        </w:rPr>
        <w:t>p.</w:t>
      </w:r>
      <w:r w:rsidRPr="00061980">
        <w:rPr>
          <w:b/>
          <w:bCs/>
          <w:sz w:val="22"/>
          <w:szCs w:val="22"/>
        </w:rPr>
        <w:t>1</w:t>
      </w:r>
      <w:r w:rsidR="008718B7">
        <w:rPr>
          <w:b/>
          <w:bCs/>
          <w:sz w:val="22"/>
          <w:szCs w:val="22"/>
        </w:rPr>
        <w:t>1</w:t>
      </w:r>
    </w:p>
    <w:p w14:paraId="31645427" w14:textId="77777777" w:rsidR="00E07DD7" w:rsidRPr="00E07DD7" w:rsidRDefault="00E07DD7" w:rsidP="00E07DD7">
      <w:pPr>
        <w:pStyle w:val="Paragraphedeliste"/>
        <w:rPr>
          <w:b/>
          <w:bCs/>
          <w:sz w:val="22"/>
          <w:szCs w:val="22"/>
        </w:rPr>
      </w:pPr>
    </w:p>
    <w:p w14:paraId="69AE9832" w14:textId="77777777" w:rsidR="00E07DD7" w:rsidRDefault="00E07DD7" w:rsidP="00E07DD7">
      <w:pPr>
        <w:pStyle w:val="Paragraphedeliste"/>
        <w:tabs>
          <w:tab w:val="left" w:pos="1418"/>
        </w:tabs>
        <w:spacing w:line="360" w:lineRule="auto"/>
        <w:ind w:left="1146"/>
        <w:jc w:val="both"/>
        <w:rPr>
          <w:b/>
          <w:bCs/>
          <w:sz w:val="22"/>
          <w:szCs w:val="22"/>
        </w:rPr>
      </w:pPr>
    </w:p>
    <w:p w14:paraId="6461426E" w14:textId="505CC310" w:rsidR="0015222D" w:rsidRPr="00061980" w:rsidRDefault="00061980" w:rsidP="008744C2">
      <w:pPr>
        <w:tabs>
          <w:tab w:val="left" w:pos="7938"/>
        </w:tabs>
        <w:ind w:left="708" w:firstLine="708"/>
        <w:jc w:val="both"/>
        <w:rPr>
          <w:bCs/>
          <w:sz w:val="22"/>
          <w:szCs w:val="22"/>
        </w:rPr>
      </w:pPr>
      <w:r>
        <w:rPr>
          <w:b/>
          <w:bCs/>
          <w:sz w:val="22"/>
          <w:szCs w:val="22"/>
        </w:rPr>
        <w:t xml:space="preserve">1. Données générales </w:t>
      </w:r>
      <w:r w:rsidRPr="00061980">
        <w:rPr>
          <w:bCs/>
          <w:sz w:val="22"/>
          <w:szCs w:val="22"/>
        </w:rPr>
        <w:tab/>
      </w:r>
      <w:r w:rsidRPr="00061980">
        <w:rPr>
          <w:bCs/>
          <w:sz w:val="22"/>
          <w:szCs w:val="22"/>
        </w:rPr>
        <w:tab/>
        <w:t>p</w:t>
      </w:r>
      <w:r w:rsidR="00BE3260">
        <w:rPr>
          <w:bCs/>
          <w:sz w:val="22"/>
          <w:szCs w:val="22"/>
        </w:rPr>
        <w:t>.</w:t>
      </w:r>
      <w:r w:rsidRPr="00061980">
        <w:rPr>
          <w:bCs/>
          <w:sz w:val="22"/>
          <w:szCs w:val="22"/>
        </w:rPr>
        <w:t>1</w:t>
      </w:r>
      <w:r w:rsidR="008718B7">
        <w:rPr>
          <w:bCs/>
          <w:sz w:val="22"/>
          <w:szCs w:val="22"/>
        </w:rPr>
        <w:t>1</w:t>
      </w:r>
    </w:p>
    <w:p w14:paraId="023E60D0" w14:textId="77777777" w:rsidR="0015222D" w:rsidRPr="009F54B8" w:rsidRDefault="0015222D" w:rsidP="0015222D">
      <w:pPr>
        <w:tabs>
          <w:tab w:val="left" w:pos="6804"/>
        </w:tabs>
        <w:ind w:left="1416" w:firstLine="708"/>
        <w:jc w:val="both"/>
        <w:rPr>
          <w:bCs/>
          <w:sz w:val="22"/>
          <w:szCs w:val="22"/>
        </w:rPr>
      </w:pPr>
      <w:r>
        <w:rPr>
          <w:bCs/>
          <w:sz w:val="22"/>
          <w:szCs w:val="22"/>
        </w:rPr>
        <w:t>1.1. Population accueillie</w:t>
      </w:r>
    </w:p>
    <w:p w14:paraId="2E14BFCA" w14:textId="77777777" w:rsidR="0015222D" w:rsidRPr="009F54B8" w:rsidRDefault="0015222D" w:rsidP="0015222D">
      <w:pPr>
        <w:ind w:left="1416" w:firstLine="708"/>
        <w:jc w:val="both"/>
        <w:rPr>
          <w:bCs/>
          <w:sz w:val="22"/>
          <w:szCs w:val="22"/>
        </w:rPr>
      </w:pPr>
      <w:r w:rsidRPr="009F54B8">
        <w:rPr>
          <w:bCs/>
          <w:sz w:val="22"/>
          <w:szCs w:val="22"/>
        </w:rPr>
        <w:t xml:space="preserve">1.2. Les orientations </w:t>
      </w:r>
    </w:p>
    <w:p w14:paraId="6D0E7303" w14:textId="44D56E26" w:rsidR="0015222D" w:rsidRDefault="0015222D" w:rsidP="0015222D">
      <w:pPr>
        <w:ind w:left="1416" w:firstLine="708"/>
        <w:jc w:val="both"/>
        <w:rPr>
          <w:bCs/>
          <w:sz w:val="22"/>
          <w:szCs w:val="22"/>
        </w:rPr>
      </w:pPr>
    </w:p>
    <w:p w14:paraId="4AEF7342" w14:textId="77777777" w:rsidR="00E07DD7" w:rsidRPr="009F54B8" w:rsidRDefault="00E07DD7" w:rsidP="0015222D">
      <w:pPr>
        <w:ind w:left="1416" w:firstLine="708"/>
        <w:jc w:val="both"/>
        <w:rPr>
          <w:bCs/>
          <w:sz w:val="22"/>
          <w:szCs w:val="22"/>
        </w:rPr>
      </w:pPr>
    </w:p>
    <w:p w14:paraId="5E5F27A2" w14:textId="2C324A14" w:rsidR="0015222D" w:rsidRPr="009F54B8" w:rsidRDefault="0015222D" w:rsidP="008744C2">
      <w:pPr>
        <w:tabs>
          <w:tab w:val="left" w:pos="8505"/>
        </w:tabs>
        <w:ind w:left="708" w:firstLine="708"/>
        <w:jc w:val="both"/>
        <w:rPr>
          <w:bCs/>
          <w:sz w:val="22"/>
          <w:szCs w:val="22"/>
        </w:rPr>
      </w:pPr>
      <w:r w:rsidRPr="009F54B8">
        <w:rPr>
          <w:b/>
          <w:bCs/>
          <w:sz w:val="22"/>
          <w:szCs w:val="22"/>
        </w:rPr>
        <w:t>2. La typologie du public</w:t>
      </w:r>
      <w:r w:rsidR="00E07DD7">
        <w:rPr>
          <w:bCs/>
          <w:sz w:val="22"/>
          <w:szCs w:val="22"/>
        </w:rPr>
        <w:tab/>
        <w:t>p.</w:t>
      </w:r>
      <w:r>
        <w:rPr>
          <w:bCs/>
          <w:sz w:val="22"/>
          <w:szCs w:val="22"/>
        </w:rPr>
        <w:t>1</w:t>
      </w:r>
      <w:r w:rsidR="008718B7">
        <w:rPr>
          <w:bCs/>
          <w:sz w:val="22"/>
          <w:szCs w:val="22"/>
        </w:rPr>
        <w:t>3</w:t>
      </w:r>
    </w:p>
    <w:p w14:paraId="03806120" w14:textId="679735D5" w:rsidR="0015222D" w:rsidRDefault="0015222D" w:rsidP="0015222D">
      <w:pPr>
        <w:tabs>
          <w:tab w:val="left" w:leader="dot" w:pos="7938"/>
        </w:tabs>
        <w:ind w:left="708" w:firstLine="708"/>
        <w:jc w:val="both"/>
        <w:rPr>
          <w:bCs/>
          <w:sz w:val="22"/>
          <w:szCs w:val="22"/>
        </w:rPr>
      </w:pPr>
    </w:p>
    <w:p w14:paraId="2EF923AB" w14:textId="77777777" w:rsidR="00E07DD7" w:rsidRPr="00203E47" w:rsidRDefault="00E07DD7" w:rsidP="0015222D">
      <w:pPr>
        <w:tabs>
          <w:tab w:val="left" w:leader="dot" w:pos="7938"/>
        </w:tabs>
        <w:ind w:left="708" w:firstLine="708"/>
        <w:jc w:val="both"/>
        <w:rPr>
          <w:bCs/>
          <w:sz w:val="22"/>
          <w:szCs w:val="22"/>
        </w:rPr>
      </w:pPr>
    </w:p>
    <w:p w14:paraId="6F1AB1FC" w14:textId="77777777" w:rsidR="0015222D" w:rsidRPr="00203E47" w:rsidRDefault="0015222D" w:rsidP="0015222D">
      <w:pPr>
        <w:ind w:left="1416" w:firstLine="708"/>
        <w:jc w:val="both"/>
        <w:rPr>
          <w:bCs/>
          <w:sz w:val="22"/>
          <w:szCs w:val="22"/>
        </w:rPr>
      </w:pPr>
      <w:r w:rsidRPr="00203E47">
        <w:rPr>
          <w:bCs/>
          <w:sz w:val="22"/>
          <w:szCs w:val="22"/>
        </w:rPr>
        <w:t>2.1. Sexes et tranches d’âge</w:t>
      </w:r>
    </w:p>
    <w:p w14:paraId="6E2AF493" w14:textId="77777777" w:rsidR="0015222D" w:rsidRPr="00203E47" w:rsidRDefault="0015222D" w:rsidP="0015222D">
      <w:pPr>
        <w:ind w:left="1416" w:firstLine="708"/>
        <w:jc w:val="both"/>
        <w:rPr>
          <w:sz w:val="22"/>
          <w:szCs w:val="22"/>
        </w:rPr>
      </w:pPr>
      <w:r w:rsidRPr="00203E47">
        <w:rPr>
          <w:sz w:val="22"/>
          <w:szCs w:val="22"/>
        </w:rPr>
        <w:t>2.2. Situation familiale</w:t>
      </w:r>
    </w:p>
    <w:p w14:paraId="00F59821" w14:textId="77777777" w:rsidR="0015222D" w:rsidRPr="00203E47" w:rsidRDefault="0015222D" w:rsidP="0015222D">
      <w:pPr>
        <w:ind w:left="1416" w:firstLine="708"/>
        <w:jc w:val="both"/>
        <w:rPr>
          <w:sz w:val="22"/>
          <w:szCs w:val="22"/>
        </w:rPr>
      </w:pPr>
      <w:r w:rsidRPr="00203E47">
        <w:rPr>
          <w:sz w:val="22"/>
          <w:szCs w:val="22"/>
        </w:rPr>
        <w:t>2.3. Lieu de naissance</w:t>
      </w:r>
    </w:p>
    <w:p w14:paraId="68D9CCAE" w14:textId="77777777" w:rsidR="0015222D" w:rsidRPr="00203E47" w:rsidRDefault="0015222D" w:rsidP="0015222D">
      <w:pPr>
        <w:ind w:left="1416" w:firstLine="708"/>
        <w:jc w:val="both"/>
        <w:rPr>
          <w:sz w:val="22"/>
          <w:szCs w:val="22"/>
        </w:rPr>
      </w:pPr>
      <w:r w:rsidRPr="00203E47">
        <w:rPr>
          <w:sz w:val="22"/>
          <w:szCs w:val="22"/>
        </w:rPr>
        <w:t xml:space="preserve">2.4. Les ressources </w:t>
      </w:r>
    </w:p>
    <w:p w14:paraId="068E0CE0" w14:textId="77777777" w:rsidR="0015222D" w:rsidRPr="009F54B8" w:rsidRDefault="0015222D" w:rsidP="0015222D">
      <w:pPr>
        <w:ind w:left="1416" w:firstLine="708"/>
        <w:jc w:val="both"/>
        <w:rPr>
          <w:sz w:val="22"/>
          <w:szCs w:val="22"/>
        </w:rPr>
      </w:pPr>
      <w:r w:rsidRPr="00203E47">
        <w:rPr>
          <w:sz w:val="22"/>
          <w:szCs w:val="22"/>
        </w:rPr>
        <w:t>2.5</w:t>
      </w:r>
      <w:r w:rsidRPr="009F54B8">
        <w:rPr>
          <w:sz w:val="22"/>
          <w:szCs w:val="22"/>
        </w:rPr>
        <w:t>. Mode d’hébergement</w:t>
      </w:r>
    </w:p>
    <w:p w14:paraId="77390C73" w14:textId="68EC5CA9" w:rsidR="004621C2" w:rsidRDefault="004621C2" w:rsidP="007E159A">
      <w:pPr>
        <w:jc w:val="both"/>
        <w:rPr>
          <w:sz w:val="22"/>
          <w:szCs w:val="22"/>
        </w:rPr>
      </w:pPr>
    </w:p>
    <w:p w14:paraId="4EABB9C0" w14:textId="77777777" w:rsidR="00E07DD7" w:rsidRPr="009F54B8" w:rsidRDefault="00E07DD7" w:rsidP="007E159A">
      <w:pPr>
        <w:jc w:val="both"/>
        <w:rPr>
          <w:sz w:val="22"/>
          <w:szCs w:val="22"/>
        </w:rPr>
      </w:pPr>
    </w:p>
    <w:p w14:paraId="08236212" w14:textId="596014F8" w:rsidR="00061980" w:rsidRDefault="005053F0" w:rsidP="00061980">
      <w:pPr>
        <w:tabs>
          <w:tab w:val="left" w:leader="dot" w:pos="7938"/>
        </w:tabs>
        <w:ind w:left="708" w:firstLine="708"/>
        <w:jc w:val="both"/>
        <w:rPr>
          <w:b/>
          <w:bCs/>
          <w:sz w:val="22"/>
          <w:szCs w:val="22"/>
        </w:rPr>
      </w:pPr>
      <w:r w:rsidRPr="009F54B8">
        <w:rPr>
          <w:b/>
          <w:sz w:val="22"/>
          <w:szCs w:val="22"/>
        </w:rPr>
        <w:t>3.</w:t>
      </w:r>
      <w:r w:rsidRPr="009F54B8">
        <w:rPr>
          <w:bCs/>
          <w:sz w:val="22"/>
          <w:szCs w:val="22"/>
        </w:rPr>
        <w:t xml:space="preserve"> </w:t>
      </w:r>
      <w:r w:rsidRPr="009F54B8">
        <w:rPr>
          <w:b/>
          <w:bCs/>
          <w:sz w:val="22"/>
          <w:szCs w:val="22"/>
        </w:rPr>
        <w:t>Situation au regard de la couverture sociale</w:t>
      </w:r>
    </w:p>
    <w:p w14:paraId="1BA83732" w14:textId="0609EC89" w:rsidR="005053F0" w:rsidRDefault="005A0C50" w:rsidP="00F66E64">
      <w:pPr>
        <w:tabs>
          <w:tab w:val="left" w:pos="8505"/>
        </w:tabs>
        <w:ind w:left="708" w:firstLine="993"/>
        <w:jc w:val="both"/>
        <w:rPr>
          <w:bCs/>
          <w:sz w:val="22"/>
          <w:szCs w:val="22"/>
        </w:rPr>
      </w:pPr>
      <w:r>
        <w:rPr>
          <w:b/>
          <w:bCs/>
          <w:sz w:val="22"/>
          <w:szCs w:val="22"/>
        </w:rPr>
        <w:t xml:space="preserve"> </w:t>
      </w:r>
      <w:r w:rsidR="005053F0" w:rsidRPr="009F54B8">
        <w:rPr>
          <w:b/>
          <w:bCs/>
          <w:sz w:val="22"/>
          <w:szCs w:val="22"/>
        </w:rPr>
        <w:t>à l’arrivée à la PASS</w:t>
      </w:r>
      <w:r w:rsidR="00F66E64">
        <w:rPr>
          <w:bCs/>
          <w:sz w:val="22"/>
          <w:szCs w:val="22"/>
        </w:rPr>
        <w:tab/>
      </w:r>
      <w:r w:rsidR="004F2325">
        <w:rPr>
          <w:bCs/>
          <w:sz w:val="22"/>
          <w:szCs w:val="22"/>
        </w:rPr>
        <w:t>p.</w:t>
      </w:r>
      <w:r w:rsidR="00061980">
        <w:rPr>
          <w:bCs/>
          <w:sz w:val="22"/>
          <w:szCs w:val="22"/>
        </w:rPr>
        <w:t>1</w:t>
      </w:r>
      <w:r w:rsidR="008718B7">
        <w:rPr>
          <w:bCs/>
          <w:sz w:val="22"/>
          <w:szCs w:val="22"/>
        </w:rPr>
        <w:t>8</w:t>
      </w:r>
    </w:p>
    <w:p w14:paraId="45C3FCF1" w14:textId="77777777" w:rsidR="00E07DD7" w:rsidRPr="009F54B8" w:rsidRDefault="00E07DD7" w:rsidP="00F66E64">
      <w:pPr>
        <w:tabs>
          <w:tab w:val="left" w:pos="8505"/>
        </w:tabs>
        <w:ind w:left="708" w:firstLine="993"/>
        <w:jc w:val="both"/>
        <w:rPr>
          <w:bCs/>
          <w:sz w:val="22"/>
          <w:szCs w:val="22"/>
        </w:rPr>
      </w:pPr>
    </w:p>
    <w:p w14:paraId="65D90E6C" w14:textId="58120991" w:rsidR="005053F0" w:rsidRPr="005111A1" w:rsidRDefault="005053F0" w:rsidP="00B6690C">
      <w:pPr>
        <w:jc w:val="both"/>
        <w:rPr>
          <w:b/>
        </w:rPr>
      </w:pPr>
    </w:p>
    <w:p w14:paraId="7FC8D04E" w14:textId="4C46C9E6" w:rsidR="001C73C4" w:rsidRDefault="008744C2" w:rsidP="008744C2">
      <w:pPr>
        <w:pStyle w:val="Paragraphedeliste"/>
        <w:numPr>
          <w:ilvl w:val="0"/>
          <w:numId w:val="36"/>
        </w:numPr>
        <w:tabs>
          <w:tab w:val="left" w:pos="8505"/>
        </w:tabs>
        <w:spacing w:line="360" w:lineRule="auto"/>
        <w:jc w:val="both"/>
        <w:rPr>
          <w:b/>
          <w:sz w:val="22"/>
          <w:szCs w:val="22"/>
        </w:rPr>
      </w:pPr>
      <w:r>
        <w:rPr>
          <w:b/>
          <w:sz w:val="22"/>
          <w:szCs w:val="22"/>
        </w:rPr>
        <w:t>Les faits marquants de l’année 2025</w:t>
      </w:r>
      <w:r>
        <w:rPr>
          <w:b/>
          <w:sz w:val="22"/>
          <w:szCs w:val="22"/>
        </w:rPr>
        <w:tab/>
      </w:r>
      <w:r w:rsidRPr="00F66E64">
        <w:rPr>
          <w:b/>
          <w:sz w:val="22"/>
          <w:szCs w:val="22"/>
        </w:rPr>
        <w:t>p.19</w:t>
      </w:r>
    </w:p>
    <w:p w14:paraId="52BC5365" w14:textId="77777777" w:rsidR="00E07DD7" w:rsidRDefault="00E07DD7" w:rsidP="00E07DD7">
      <w:pPr>
        <w:pStyle w:val="Paragraphedeliste"/>
        <w:tabs>
          <w:tab w:val="left" w:pos="8505"/>
        </w:tabs>
        <w:spacing w:line="360" w:lineRule="auto"/>
        <w:ind w:left="1146"/>
        <w:jc w:val="both"/>
        <w:rPr>
          <w:b/>
          <w:sz w:val="22"/>
          <w:szCs w:val="22"/>
        </w:rPr>
      </w:pPr>
    </w:p>
    <w:p w14:paraId="02DB459A" w14:textId="3EF5E3EF" w:rsidR="00E07DD7" w:rsidRPr="008744C2" w:rsidRDefault="00E07DD7" w:rsidP="008744C2">
      <w:pPr>
        <w:pStyle w:val="Paragraphedeliste"/>
        <w:numPr>
          <w:ilvl w:val="0"/>
          <w:numId w:val="36"/>
        </w:numPr>
        <w:tabs>
          <w:tab w:val="left" w:pos="8505"/>
        </w:tabs>
        <w:spacing w:line="360" w:lineRule="auto"/>
        <w:jc w:val="both"/>
        <w:rPr>
          <w:b/>
          <w:sz w:val="22"/>
          <w:szCs w:val="22"/>
        </w:rPr>
      </w:pPr>
      <w:r w:rsidRPr="009F54B8">
        <w:rPr>
          <w:b/>
          <w:sz w:val="22"/>
          <w:szCs w:val="22"/>
        </w:rPr>
        <w:t>Conclusions et perspectives</w:t>
      </w:r>
      <w:r>
        <w:rPr>
          <w:b/>
          <w:sz w:val="22"/>
          <w:szCs w:val="22"/>
        </w:rPr>
        <w:tab/>
        <w:t>p.21</w:t>
      </w:r>
    </w:p>
    <w:p w14:paraId="1D2654BA" w14:textId="2F857C94" w:rsidR="00536426" w:rsidRDefault="00AE062F" w:rsidP="007E159A">
      <w:pPr>
        <w:tabs>
          <w:tab w:val="left" w:pos="8505"/>
        </w:tabs>
        <w:spacing w:line="360" w:lineRule="auto"/>
        <w:ind w:left="567"/>
        <w:jc w:val="both"/>
        <w:rPr>
          <w:b/>
          <w:sz w:val="22"/>
          <w:szCs w:val="22"/>
        </w:rPr>
      </w:pPr>
      <w:r>
        <w:rPr>
          <w:b/>
          <w:sz w:val="22"/>
          <w:szCs w:val="22"/>
        </w:rPr>
        <w:tab/>
      </w:r>
    </w:p>
    <w:p w14:paraId="02180EB7" w14:textId="7B9EFB94" w:rsidR="00A03014" w:rsidRDefault="00C10F70" w:rsidP="007E159A">
      <w:pPr>
        <w:tabs>
          <w:tab w:val="left" w:pos="8505"/>
        </w:tabs>
        <w:spacing w:line="360" w:lineRule="auto"/>
        <w:ind w:left="567"/>
        <w:jc w:val="both"/>
        <w:rPr>
          <w:b/>
          <w:color w:val="000000"/>
          <w:sz w:val="28"/>
          <w:szCs w:val="28"/>
        </w:rPr>
      </w:pPr>
      <w:r>
        <w:rPr>
          <w:b/>
          <w:color w:val="000000"/>
          <w:sz w:val="28"/>
          <w:szCs w:val="28"/>
        </w:rPr>
        <w:br w:type="page"/>
      </w:r>
    </w:p>
    <w:p w14:paraId="6FF943E4" w14:textId="77777777" w:rsidR="005053F0" w:rsidRPr="005111A1" w:rsidRDefault="005053F0" w:rsidP="00955ED4">
      <w:pPr>
        <w:pStyle w:val="Titre"/>
        <w:pBdr>
          <w:top w:val="single" w:sz="4" w:space="1" w:color="auto"/>
          <w:left w:val="single" w:sz="4" w:space="4" w:color="auto"/>
          <w:bottom w:val="single" w:sz="4" w:space="1" w:color="auto"/>
          <w:right w:val="single" w:sz="4" w:space="4" w:color="auto"/>
          <w:between w:val="single" w:sz="4" w:space="1" w:color="auto"/>
          <w:bar w:val="single" w:sz="4" w:color="auto"/>
        </w:pBdr>
        <w:jc w:val="center"/>
      </w:pPr>
      <w:r w:rsidRPr="005111A1">
        <w:lastRenderedPageBreak/>
        <w:t>GLOSSAIRE</w:t>
      </w:r>
    </w:p>
    <w:p w14:paraId="48AE71A0" w14:textId="5C19B68C" w:rsidR="004621C2" w:rsidRPr="00DB0695" w:rsidRDefault="004621C2" w:rsidP="00EB354B">
      <w:pPr>
        <w:spacing w:line="360" w:lineRule="auto"/>
        <w:jc w:val="both"/>
        <w:rPr>
          <w:color w:val="000000"/>
          <w:sz w:val="22"/>
          <w:szCs w:val="22"/>
        </w:rPr>
      </w:pPr>
    </w:p>
    <w:p w14:paraId="617CFE7F" w14:textId="77777777" w:rsidR="00DB0695" w:rsidRPr="00DB0695" w:rsidRDefault="00DB0695" w:rsidP="00EB354B">
      <w:pPr>
        <w:spacing w:line="360" w:lineRule="auto"/>
        <w:jc w:val="both"/>
        <w:rPr>
          <w:color w:val="000000"/>
          <w:sz w:val="22"/>
          <w:szCs w:val="22"/>
        </w:rPr>
      </w:pPr>
    </w:p>
    <w:p w14:paraId="6749D1FA" w14:textId="17BF2A48" w:rsidR="005053F0" w:rsidRDefault="005053F0" w:rsidP="00F22EC8">
      <w:pPr>
        <w:spacing w:line="360" w:lineRule="auto"/>
        <w:jc w:val="both"/>
        <w:rPr>
          <w:color w:val="000000"/>
          <w:sz w:val="22"/>
          <w:szCs w:val="22"/>
        </w:rPr>
      </w:pPr>
      <w:r w:rsidRPr="00DD18C8">
        <w:rPr>
          <w:b/>
          <w:color w:val="000000"/>
          <w:sz w:val="22"/>
          <w:szCs w:val="22"/>
        </w:rPr>
        <w:t>AAH</w:t>
      </w:r>
      <w:r w:rsidR="00194373">
        <w:rPr>
          <w:b/>
          <w:color w:val="000000"/>
          <w:sz w:val="22"/>
          <w:szCs w:val="22"/>
        </w:rPr>
        <w:tab/>
      </w:r>
      <w:r w:rsidR="00194373">
        <w:rPr>
          <w:b/>
          <w:color w:val="000000"/>
          <w:sz w:val="22"/>
          <w:szCs w:val="22"/>
        </w:rPr>
        <w:tab/>
      </w:r>
      <w:r w:rsidR="00194373">
        <w:rPr>
          <w:b/>
          <w:color w:val="000000"/>
          <w:sz w:val="22"/>
          <w:szCs w:val="22"/>
        </w:rPr>
        <w:tab/>
      </w:r>
      <w:r w:rsidR="00AF5A21">
        <w:rPr>
          <w:color w:val="000000"/>
          <w:sz w:val="22"/>
          <w:szCs w:val="22"/>
        </w:rPr>
        <w:t>Allocation aux Adultes H</w:t>
      </w:r>
      <w:r w:rsidRPr="00DD18C8">
        <w:rPr>
          <w:color w:val="000000"/>
          <w:sz w:val="22"/>
          <w:szCs w:val="22"/>
        </w:rPr>
        <w:t xml:space="preserve">andicapés </w:t>
      </w:r>
    </w:p>
    <w:p w14:paraId="1BC5D92F" w14:textId="2A3BA9C9" w:rsidR="00194373" w:rsidRPr="00194373" w:rsidRDefault="00194373" w:rsidP="00F22EC8">
      <w:pPr>
        <w:spacing w:line="360" w:lineRule="auto"/>
        <w:jc w:val="both"/>
        <w:rPr>
          <w:sz w:val="22"/>
          <w:szCs w:val="22"/>
        </w:rPr>
      </w:pPr>
      <w:r w:rsidRPr="00DD18C8">
        <w:rPr>
          <w:b/>
          <w:sz w:val="22"/>
          <w:szCs w:val="22"/>
        </w:rPr>
        <w:t>A</w:t>
      </w:r>
      <w:r>
        <w:rPr>
          <w:b/>
          <w:sz w:val="22"/>
          <w:szCs w:val="22"/>
        </w:rPr>
        <w:t>D</w:t>
      </w:r>
      <w:r w:rsidRPr="00DD18C8">
        <w:rPr>
          <w:b/>
          <w:sz w:val="22"/>
          <w:szCs w:val="22"/>
        </w:rPr>
        <w:t>A</w:t>
      </w:r>
      <w:r>
        <w:rPr>
          <w:sz w:val="22"/>
          <w:szCs w:val="22"/>
        </w:rPr>
        <w:tab/>
      </w:r>
      <w:r>
        <w:rPr>
          <w:sz w:val="22"/>
          <w:szCs w:val="22"/>
        </w:rPr>
        <w:tab/>
      </w:r>
      <w:r>
        <w:rPr>
          <w:sz w:val="22"/>
          <w:szCs w:val="22"/>
        </w:rPr>
        <w:tab/>
      </w:r>
      <w:r w:rsidRPr="00DD18C8">
        <w:rPr>
          <w:sz w:val="22"/>
          <w:szCs w:val="22"/>
        </w:rPr>
        <w:t xml:space="preserve">Allocation </w:t>
      </w:r>
      <w:r>
        <w:rPr>
          <w:sz w:val="22"/>
          <w:szCs w:val="22"/>
        </w:rPr>
        <w:t>Demande</w:t>
      </w:r>
      <w:r w:rsidRPr="00DD18C8">
        <w:rPr>
          <w:sz w:val="22"/>
          <w:szCs w:val="22"/>
        </w:rPr>
        <w:t xml:space="preserve"> d’A</w:t>
      </w:r>
      <w:r>
        <w:rPr>
          <w:sz w:val="22"/>
          <w:szCs w:val="22"/>
        </w:rPr>
        <w:t>sile</w:t>
      </w:r>
    </w:p>
    <w:p w14:paraId="16094F45" w14:textId="00440661" w:rsidR="00401560" w:rsidRPr="00DD18C8" w:rsidRDefault="00401560" w:rsidP="00F22EC8">
      <w:pPr>
        <w:spacing w:line="360" w:lineRule="auto"/>
        <w:jc w:val="both"/>
        <w:rPr>
          <w:b/>
          <w:color w:val="000000"/>
          <w:sz w:val="22"/>
          <w:szCs w:val="22"/>
        </w:rPr>
      </w:pPr>
      <w:r w:rsidRPr="00DD18C8">
        <w:rPr>
          <w:b/>
          <w:color w:val="000000"/>
          <w:sz w:val="22"/>
          <w:szCs w:val="22"/>
        </w:rPr>
        <w:t>AME</w:t>
      </w:r>
      <w:r w:rsidR="00194373">
        <w:rPr>
          <w:b/>
          <w:color w:val="000000"/>
          <w:sz w:val="22"/>
          <w:szCs w:val="22"/>
        </w:rPr>
        <w:tab/>
      </w:r>
      <w:r w:rsidR="00194373">
        <w:rPr>
          <w:b/>
          <w:color w:val="000000"/>
          <w:sz w:val="22"/>
          <w:szCs w:val="22"/>
        </w:rPr>
        <w:tab/>
      </w:r>
      <w:r w:rsidR="00194373">
        <w:rPr>
          <w:b/>
          <w:color w:val="000000"/>
          <w:sz w:val="22"/>
          <w:szCs w:val="22"/>
        </w:rPr>
        <w:tab/>
      </w:r>
      <w:r w:rsidRPr="00DD18C8">
        <w:rPr>
          <w:color w:val="000000"/>
          <w:sz w:val="22"/>
          <w:szCs w:val="22"/>
        </w:rPr>
        <w:t>Aide Médicale de l’Etat</w:t>
      </w:r>
    </w:p>
    <w:p w14:paraId="7E32CFAC" w14:textId="1307529C" w:rsidR="005053F0" w:rsidRPr="00DD18C8" w:rsidRDefault="005053F0" w:rsidP="00F22EC8">
      <w:pPr>
        <w:spacing w:line="360" w:lineRule="auto"/>
        <w:jc w:val="both"/>
        <w:rPr>
          <w:color w:val="000000"/>
          <w:sz w:val="22"/>
          <w:szCs w:val="22"/>
        </w:rPr>
      </w:pPr>
      <w:r w:rsidRPr="00DD18C8">
        <w:rPr>
          <w:b/>
          <w:color w:val="000000"/>
          <w:sz w:val="22"/>
          <w:szCs w:val="22"/>
        </w:rPr>
        <w:t>A</w:t>
      </w:r>
      <w:r w:rsidR="007B702B" w:rsidRPr="00DD18C8">
        <w:rPr>
          <w:b/>
          <w:color w:val="000000"/>
          <w:sz w:val="22"/>
          <w:szCs w:val="22"/>
        </w:rPr>
        <w:t>RE</w:t>
      </w:r>
      <w:r w:rsidR="00194373">
        <w:rPr>
          <w:b/>
          <w:color w:val="000000"/>
          <w:sz w:val="22"/>
          <w:szCs w:val="22"/>
        </w:rPr>
        <w:tab/>
      </w:r>
      <w:r w:rsidR="00194373">
        <w:rPr>
          <w:b/>
          <w:color w:val="000000"/>
          <w:sz w:val="22"/>
          <w:szCs w:val="22"/>
        </w:rPr>
        <w:tab/>
      </w:r>
      <w:r w:rsidR="00194373">
        <w:rPr>
          <w:b/>
          <w:color w:val="000000"/>
          <w:sz w:val="22"/>
          <w:szCs w:val="22"/>
        </w:rPr>
        <w:tab/>
      </w:r>
      <w:r w:rsidR="00AF5A21">
        <w:rPr>
          <w:color w:val="000000"/>
          <w:sz w:val="22"/>
          <w:szCs w:val="22"/>
        </w:rPr>
        <w:t>Allocation de Retour à l’E</w:t>
      </w:r>
      <w:r w:rsidR="007B702B" w:rsidRPr="00DD18C8">
        <w:rPr>
          <w:color w:val="000000"/>
          <w:sz w:val="22"/>
          <w:szCs w:val="22"/>
        </w:rPr>
        <w:t>mploi</w:t>
      </w:r>
    </w:p>
    <w:p w14:paraId="7E55EFDE" w14:textId="42658299" w:rsidR="005053F0" w:rsidRDefault="00F22EC8" w:rsidP="00F22EC8">
      <w:pPr>
        <w:tabs>
          <w:tab w:val="left" w:pos="2127"/>
        </w:tabs>
        <w:spacing w:line="360" w:lineRule="auto"/>
        <w:jc w:val="both"/>
        <w:rPr>
          <w:color w:val="000000"/>
          <w:sz w:val="22"/>
          <w:szCs w:val="22"/>
        </w:rPr>
      </w:pPr>
      <w:r w:rsidRPr="00DD18C8">
        <w:rPr>
          <w:b/>
          <w:color w:val="000000"/>
          <w:sz w:val="22"/>
          <w:szCs w:val="22"/>
        </w:rPr>
        <w:t>ARS</w:t>
      </w:r>
      <w:r w:rsidR="00194373">
        <w:rPr>
          <w:b/>
          <w:color w:val="000000"/>
          <w:sz w:val="22"/>
          <w:szCs w:val="22"/>
        </w:rPr>
        <w:tab/>
      </w:r>
      <w:r w:rsidR="00AF5A21">
        <w:rPr>
          <w:color w:val="000000"/>
          <w:sz w:val="22"/>
          <w:szCs w:val="22"/>
        </w:rPr>
        <w:t>Agence Régionale de S</w:t>
      </w:r>
      <w:r w:rsidR="005053F0" w:rsidRPr="00DD18C8">
        <w:rPr>
          <w:color w:val="000000"/>
          <w:sz w:val="22"/>
          <w:szCs w:val="22"/>
        </w:rPr>
        <w:t>anté</w:t>
      </w:r>
    </w:p>
    <w:p w14:paraId="4B4FECD1" w14:textId="720BD7B8" w:rsidR="00AB447B" w:rsidRDefault="00AB447B" w:rsidP="00F22EC8">
      <w:pPr>
        <w:tabs>
          <w:tab w:val="left" w:pos="2127"/>
        </w:tabs>
        <w:spacing w:line="360" w:lineRule="auto"/>
        <w:jc w:val="both"/>
        <w:rPr>
          <w:color w:val="000000"/>
          <w:sz w:val="22"/>
          <w:szCs w:val="22"/>
        </w:rPr>
      </w:pPr>
      <w:r w:rsidRPr="00AB447B">
        <w:rPr>
          <w:b/>
          <w:color w:val="000000"/>
          <w:sz w:val="22"/>
          <w:szCs w:val="22"/>
        </w:rPr>
        <w:t>AS</w:t>
      </w:r>
      <w:r>
        <w:rPr>
          <w:color w:val="000000"/>
          <w:sz w:val="22"/>
          <w:szCs w:val="22"/>
        </w:rPr>
        <w:tab/>
        <w:t>Assistant Social</w:t>
      </w:r>
    </w:p>
    <w:p w14:paraId="2369AA84" w14:textId="059D42B0" w:rsidR="00C63A3E" w:rsidRPr="00DD18C8" w:rsidRDefault="00C63A3E" w:rsidP="00F22EC8">
      <w:pPr>
        <w:tabs>
          <w:tab w:val="left" w:pos="2127"/>
        </w:tabs>
        <w:spacing w:line="360" w:lineRule="auto"/>
        <w:jc w:val="both"/>
        <w:rPr>
          <w:color w:val="000000"/>
          <w:sz w:val="22"/>
          <w:szCs w:val="22"/>
        </w:rPr>
      </w:pPr>
      <w:r w:rsidRPr="00C63A3E">
        <w:rPr>
          <w:b/>
          <w:color w:val="000000"/>
          <w:sz w:val="22"/>
          <w:szCs w:val="22"/>
        </w:rPr>
        <w:t>ASE</w:t>
      </w:r>
      <w:r>
        <w:rPr>
          <w:color w:val="000000"/>
          <w:sz w:val="22"/>
          <w:szCs w:val="22"/>
        </w:rPr>
        <w:tab/>
        <w:t>Aide Social à l’Enfance</w:t>
      </w:r>
    </w:p>
    <w:p w14:paraId="41E0178D" w14:textId="42C37C37" w:rsidR="00BF74C5" w:rsidRPr="00DD18C8" w:rsidRDefault="00BF74C5" w:rsidP="00F22EC8">
      <w:pPr>
        <w:spacing w:line="360" w:lineRule="auto"/>
        <w:jc w:val="both"/>
        <w:rPr>
          <w:sz w:val="22"/>
          <w:szCs w:val="22"/>
        </w:rPr>
      </w:pPr>
      <w:r w:rsidRPr="00DD18C8">
        <w:rPr>
          <w:b/>
          <w:color w:val="000000"/>
          <w:sz w:val="22"/>
          <w:szCs w:val="22"/>
        </w:rPr>
        <w:t xml:space="preserve">ASS </w:t>
      </w:r>
      <w:r w:rsidR="00194373">
        <w:rPr>
          <w:b/>
          <w:color w:val="000000"/>
          <w:sz w:val="22"/>
          <w:szCs w:val="22"/>
        </w:rPr>
        <w:tab/>
      </w:r>
      <w:r w:rsidR="00194373">
        <w:rPr>
          <w:b/>
          <w:color w:val="000000"/>
          <w:sz w:val="22"/>
          <w:szCs w:val="22"/>
        </w:rPr>
        <w:tab/>
      </w:r>
      <w:r w:rsidR="00194373">
        <w:rPr>
          <w:b/>
          <w:color w:val="000000"/>
          <w:sz w:val="22"/>
          <w:szCs w:val="22"/>
        </w:rPr>
        <w:tab/>
      </w:r>
      <w:r w:rsidR="00AF5A21">
        <w:rPr>
          <w:sz w:val="22"/>
          <w:szCs w:val="22"/>
        </w:rPr>
        <w:t>Allocation de Solidarité S</w:t>
      </w:r>
      <w:r w:rsidRPr="00DD18C8">
        <w:rPr>
          <w:sz w:val="22"/>
          <w:szCs w:val="22"/>
        </w:rPr>
        <w:t>pécifique</w:t>
      </w:r>
    </w:p>
    <w:p w14:paraId="54F27158" w14:textId="3B97885F" w:rsidR="007528D0" w:rsidRPr="00DD18C8" w:rsidRDefault="007528D0" w:rsidP="00F22EC8">
      <w:pPr>
        <w:spacing w:line="360" w:lineRule="auto"/>
        <w:jc w:val="both"/>
        <w:rPr>
          <w:b/>
          <w:color w:val="000000"/>
          <w:sz w:val="22"/>
          <w:szCs w:val="22"/>
        </w:rPr>
      </w:pPr>
      <w:r w:rsidRPr="00DD18C8">
        <w:rPr>
          <w:b/>
          <w:sz w:val="22"/>
          <w:szCs w:val="22"/>
        </w:rPr>
        <w:t>CADA</w:t>
      </w:r>
      <w:r w:rsidR="00194373">
        <w:rPr>
          <w:sz w:val="22"/>
          <w:szCs w:val="22"/>
        </w:rPr>
        <w:tab/>
      </w:r>
      <w:r w:rsidR="00194373">
        <w:rPr>
          <w:sz w:val="22"/>
          <w:szCs w:val="22"/>
        </w:rPr>
        <w:tab/>
      </w:r>
      <w:r w:rsidR="00194373">
        <w:rPr>
          <w:sz w:val="22"/>
          <w:szCs w:val="22"/>
        </w:rPr>
        <w:tab/>
      </w:r>
      <w:r w:rsidRPr="00DD18C8">
        <w:rPr>
          <w:sz w:val="22"/>
          <w:szCs w:val="22"/>
        </w:rPr>
        <w:t>Centre d’Accueil Demandeur d’Asile</w:t>
      </w:r>
    </w:p>
    <w:p w14:paraId="73F32BEF" w14:textId="1319ED52" w:rsidR="005053F0" w:rsidRDefault="005053F0" w:rsidP="00F22EC8">
      <w:pPr>
        <w:tabs>
          <w:tab w:val="left" w:pos="2127"/>
        </w:tabs>
        <w:spacing w:line="360" w:lineRule="auto"/>
        <w:jc w:val="both"/>
        <w:rPr>
          <w:color w:val="000000"/>
          <w:sz w:val="22"/>
          <w:szCs w:val="22"/>
        </w:rPr>
      </w:pPr>
      <w:r w:rsidRPr="00DD18C8">
        <w:rPr>
          <w:b/>
          <w:color w:val="000000"/>
          <w:sz w:val="22"/>
          <w:szCs w:val="22"/>
        </w:rPr>
        <w:t>CAF</w:t>
      </w:r>
      <w:r w:rsidR="00194373">
        <w:rPr>
          <w:b/>
          <w:color w:val="000000"/>
          <w:sz w:val="22"/>
          <w:szCs w:val="22"/>
        </w:rPr>
        <w:tab/>
      </w:r>
      <w:r w:rsidR="00AF5A21">
        <w:rPr>
          <w:color w:val="000000"/>
          <w:sz w:val="22"/>
          <w:szCs w:val="22"/>
        </w:rPr>
        <w:t>Caisse d’Allocations F</w:t>
      </w:r>
      <w:r w:rsidRPr="00DD18C8">
        <w:rPr>
          <w:color w:val="000000"/>
          <w:sz w:val="22"/>
          <w:szCs w:val="22"/>
        </w:rPr>
        <w:t>amiliales</w:t>
      </w:r>
    </w:p>
    <w:p w14:paraId="64B225D9" w14:textId="66BB19D6" w:rsidR="00014A5B" w:rsidRPr="00DD18C8" w:rsidRDefault="00014A5B" w:rsidP="00F22EC8">
      <w:pPr>
        <w:tabs>
          <w:tab w:val="left" w:pos="2127"/>
        </w:tabs>
        <w:spacing w:line="360" w:lineRule="auto"/>
        <w:jc w:val="both"/>
        <w:rPr>
          <w:color w:val="000000"/>
          <w:sz w:val="22"/>
          <w:szCs w:val="22"/>
        </w:rPr>
      </w:pPr>
      <w:r w:rsidRPr="00014A5B">
        <w:rPr>
          <w:b/>
          <w:color w:val="000000"/>
          <w:sz w:val="22"/>
          <w:szCs w:val="22"/>
        </w:rPr>
        <w:t>CASEVA</w:t>
      </w:r>
      <w:r>
        <w:rPr>
          <w:color w:val="000000"/>
          <w:sz w:val="22"/>
          <w:szCs w:val="22"/>
        </w:rPr>
        <w:tab/>
      </w:r>
      <w:hyperlink r:id="rId11" w:tgtFrame="_blank" w:history="1">
        <w:r>
          <w:rPr>
            <w:color w:val="000000"/>
            <w:sz w:val="22"/>
            <w:szCs w:val="22"/>
          </w:rPr>
          <w:t>Le C</w:t>
        </w:r>
        <w:r w:rsidRPr="00014A5B">
          <w:rPr>
            <w:color w:val="000000"/>
            <w:sz w:val="22"/>
            <w:szCs w:val="22"/>
          </w:rPr>
          <w:t>entre d'</w:t>
        </w:r>
        <w:r>
          <w:rPr>
            <w:color w:val="000000"/>
            <w:sz w:val="22"/>
            <w:szCs w:val="22"/>
          </w:rPr>
          <w:t>A</w:t>
        </w:r>
        <w:r w:rsidRPr="00014A5B">
          <w:rPr>
            <w:color w:val="000000"/>
            <w:sz w:val="22"/>
            <w:szCs w:val="22"/>
          </w:rPr>
          <w:t xml:space="preserve">ccueil </w:t>
        </w:r>
        <w:r>
          <w:rPr>
            <w:color w:val="000000"/>
            <w:sz w:val="22"/>
            <w:szCs w:val="22"/>
          </w:rPr>
          <w:t>S</w:t>
        </w:r>
        <w:r w:rsidRPr="00014A5B">
          <w:rPr>
            <w:color w:val="000000"/>
            <w:sz w:val="22"/>
            <w:szCs w:val="22"/>
          </w:rPr>
          <w:t xml:space="preserve">pécialisé de l'Eure pour les </w:t>
        </w:r>
        <w:r>
          <w:rPr>
            <w:color w:val="000000"/>
            <w:sz w:val="22"/>
            <w:szCs w:val="22"/>
          </w:rPr>
          <w:t>V</w:t>
        </w:r>
        <w:r w:rsidRPr="00014A5B">
          <w:rPr>
            <w:color w:val="000000"/>
            <w:sz w:val="22"/>
            <w:szCs w:val="22"/>
          </w:rPr>
          <w:t>ictimes</w:t>
        </w:r>
      </w:hyperlink>
      <w:r>
        <w:rPr>
          <w:color w:val="000000"/>
          <w:sz w:val="22"/>
          <w:szCs w:val="22"/>
        </w:rPr>
        <w:t xml:space="preserve"> d’Agressions</w:t>
      </w:r>
    </w:p>
    <w:p w14:paraId="52E97066" w14:textId="433B3974" w:rsidR="005053F0" w:rsidRPr="00DD18C8" w:rsidRDefault="005053F0" w:rsidP="00F22EC8">
      <w:pPr>
        <w:spacing w:line="360" w:lineRule="auto"/>
        <w:jc w:val="both"/>
        <w:rPr>
          <w:color w:val="000000"/>
          <w:sz w:val="22"/>
          <w:szCs w:val="22"/>
        </w:rPr>
      </w:pPr>
      <w:r w:rsidRPr="00DD18C8">
        <w:rPr>
          <w:b/>
          <w:color w:val="000000"/>
          <w:sz w:val="22"/>
          <w:szCs w:val="22"/>
        </w:rPr>
        <w:t>CCAS</w:t>
      </w:r>
      <w:r w:rsidR="00194373">
        <w:rPr>
          <w:b/>
          <w:color w:val="000000"/>
          <w:sz w:val="22"/>
          <w:szCs w:val="22"/>
        </w:rPr>
        <w:tab/>
      </w:r>
      <w:r w:rsidR="00194373">
        <w:rPr>
          <w:b/>
          <w:color w:val="000000"/>
          <w:sz w:val="22"/>
          <w:szCs w:val="22"/>
        </w:rPr>
        <w:tab/>
      </w:r>
      <w:r w:rsidR="00194373">
        <w:rPr>
          <w:b/>
          <w:color w:val="000000"/>
          <w:sz w:val="22"/>
          <w:szCs w:val="22"/>
        </w:rPr>
        <w:tab/>
      </w:r>
      <w:r w:rsidR="00AF5A21">
        <w:rPr>
          <w:color w:val="000000"/>
          <w:sz w:val="22"/>
          <w:szCs w:val="22"/>
        </w:rPr>
        <w:t>Centre Communal d’Action S</w:t>
      </w:r>
      <w:r w:rsidRPr="00DD18C8">
        <w:rPr>
          <w:color w:val="000000"/>
          <w:sz w:val="22"/>
          <w:szCs w:val="22"/>
        </w:rPr>
        <w:t>ociale</w:t>
      </w:r>
    </w:p>
    <w:p w14:paraId="266BBED3" w14:textId="241C3543" w:rsidR="005053F0" w:rsidRPr="00DD18C8" w:rsidRDefault="00F83CE7" w:rsidP="00F22EC8">
      <w:pPr>
        <w:spacing w:line="360" w:lineRule="auto"/>
        <w:jc w:val="both"/>
        <w:rPr>
          <w:color w:val="000000"/>
          <w:sz w:val="22"/>
          <w:szCs w:val="22"/>
        </w:rPr>
      </w:pPr>
      <w:r>
        <w:rPr>
          <w:b/>
          <w:color w:val="000000"/>
          <w:sz w:val="22"/>
          <w:szCs w:val="22"/>
        </w:rPr>
        <w:t>CSS</w:t>
      </w:r>
      <w:r w:rsidR="00194373">
        <w:rPr>
          <w:b/>
          <w:color w:val="000000"/>
          <w:sz w:val="22"/>
          <w:szCs w:val="22"/>
        </w:rPr>
        <w:tab/>
      </w:r>
      <w:r w:rsidR="00194373">
        <w:rPr>
          <w:b/>
          <w:color w:val="000000"/>
          <w:sz w:val="22"/>
          <w:szCs w:val="22"/>
        </w:rPr>
        <w:tab/>
      </w:r>
      <w:r w:rsidR="00194373">
        <w:rPr>
          <w:b/>
          <w:color w:val="000000"/>
          <w:sz w:val="22"/>
          <w:szCs w:val="22"/>
        </w:rPr>
        <w:tab/>
      </w:r>
      <w:r w:rsidR="00AF5A21">
        <w:rPr>
          <w:color w:val="000000"/>
          <w:sz w:val="22"/>
          <w:szCs w:val="22"/>
        </w:rPr>
        <w:t xml:space="preserve">Couverture </w:t>
      </w:r>
      <w:r>
        <w:rPr>
          <w:color w:val="000000"/>
          <w:sz w:val="22"/>
          <w:szCs w:val="22"/>
        </w:rPr>
        <w:t>Santé Solidaire</w:t>
      </w:r>
    </w:p>
    <w:p w14:paraId="0E8474C1" w14:textId="71CAA706" w:rsidR="005053F0" w:rsidRDefault="005053F0" w:rsidP="00F22EC8">
      <w:pPr>
        <w:spacing w:line="360" w:lineRule="auto"/>
        <w:jc w:val="both"/>
        <w:rPr>
          <w:color w:val="000000"/>
          <w:sz w:val="22"/>
          <w:szCs w:val="22"/>
        </w:rPr>
      </w:pPr>
      <w:r w:rsidRPr="00DD18C8">
        <w:rPr>
          <w:b/>
          <w:color w:val="000000"/>
          <w:sz w:val="22"/>
          <w:szCs w:val="22"/>
        </w:rPr>
        <w:t>CPAM</w:t>
      </w:r>
      <w:r w:rsidR="00194373">
        <w:rPr>
          <w:color w:val="000000"/>
          <w:sz w:val="22"/>
          <w:szCs w:val="22"/>
        </w:rPr>
        <w:tab/>
      </w:r>
      <w:r w:rsidR="00194373">
        <w:rPr>
          <w:color w:val="000000"/>
          <w:sz w:val="22"/>
          <w:szCs w:val="22"/>
        </w:rPr>
        <w:tab/>
      </w:r>
      <w:r w:rsidR="00194373">
        <w:rPr>
          <w:color w:val="000000"/>
          <w:sz w:val="22"/>
          <w:szCs w:val="22"/>
        </w:rPr>
        <w:tab/>
      </w:r>
      <w:r w:rsidR="00AF5A21">
        <w:rPr>
          <w:color w:val="000000"/>
          <w:sz w:val="22"/>
          <w:szCs w:val="22"/>
        </w:rPr>
        <w:t>Caisse Primaire d’Assurance M</w:t>
      </w:r>
      <w:r w:rsidRPr="00DD18C8">
        <w:rPr>
          <w:color w:val="000000"/>
          <w:sz w:val="22"/>
          <w:szCs w:val="22"/>
        </w:rPr>
        <w:t>aladie</w:t>
      </w:r>
    </w:p>
    <w:p w14:paraId="0A7FCA43" w14:textId="481BBD88" w:rsidR="00A2091A" w:rsidRPr="00A2091A" w:rsidRDefault="00C63A3E" w:rsidP="00F22EC8">
      <w:pPr>
        <w:spacing w:line="360" w:lineRule="auto"/>
        <w:jc w:val="both"/>
        <w:rPr>
          <w:b/>
          <w:color w:val="000000"/>
          <w:sz w:val="22"/>
          <w:szCs w:val="22"/>
        </w:rPr>
      </w:pPr>
      <w:r>
        <w:rPr>
          <w:b/>
          <w:color w:val="000000"/>
          <w:sz w:val="22"/>
          <w:szCs w:val="22"/>
        </w:rPr>
        <w:t>DAMA</w:t>
      </w:r>
      <w:r>
        <w:rPr>
          <w:b/>
          <w:color w:val="000000"/>
          <w:sz w:val="22"/>
          <w:szCs w:val="22"/>
        </w:rPr>
        <w:tab/>
      </w:r>
      <w:r>
        <w:rPr>
          <w:b/>
          <w:color w:val="000000"/>
          <w:sz w:val="22"/>
          <w:szCs w:val="22"/>
        </w:rPr>
        <w:tab/>
      </w:r>
      <w:r w:rsidRPr="00C63A3E">
        <w:rPr>
          <w:color w:val="000000"/>
          <w:sz w:val="22"/>
          <w:szCs w:val="22"/>
        </w:rPr>
        <w:t>Dispositif d’Accompagnement des Mineurs Autonomes</w:t>
      </w:r>
      <w:r w:rsidR="00A2091A">
        <w:rPr>
          <w:b/>
          <w:color w:val="000000"/>
          <w:sz w:val="22"/>
          <w:szCs w:val="22"/>
        </w:rPr>
        <w:tab/>
      </w:r>
    </w:p>
    <w:p w14:paraId="637F1E04" w14:textId="27BD98AF" w:rsidR="005053F0" w:rsidRDefault="005053F0" w:rsidP="00F22EC8">
      <w:pPr>
        <w:spacing w:line="360" w:lineRule="auto"/>
        <w:jc w:val="both"/>
        <w:rPr>
          <w:color w:val="000000"/>
          <w:sz w:val="22"/>
          <w:szCs w:val="22"/>
        </w:rPr>
      </w:pPr>
      <w:r w:rsidRPr="00DD18C8">
        <w:rPr>
          <w:b/>
          <w:color w:val="000000"/>
          <w:sz w:val="22"/>
          <w:szCs w:val="22"/>
        </w:rPr>
        <w:t>DGOS</w:t>
      </w:r>
      <w:r w:rsidR="00194373">
        <w:rPr>
          <w:b/>
          <w:color w:val="000000"/>
          <w:sz w:val="22"/>
          <w:szCs w:val="22"/>
        </w:rPr>
        <w:tab/>
      </w:r>
      <w:r w:rsidR="00194373">
        <w:rPr>
          <w:b/>
          <w:color w:val="000000"/>
          <w:sz w:val="22"/>
          <w:szCs w:val="22"/>
        </w:rPr>
        <w:tab/>
      </w:r>
      <w:r w:rsidR="00194373">
        <w:rPr>
          <w:b/>
          <w:color w:val="000000"/>
          <w:sz w:val="22"/>
          <w:szCs w:val="22"/>
        </w:rPr>
        <w:tab/>
      </w:r>
      <w:r w:rsidR="0040360B" w:rsidRPr="00DD18C8">
        <w:rPr>
          <w:color w:val="000000"/>
          <w:sz w:val="22"/>
          <w:szCs w:val="22"/>
        </w:rPr>
        <w:t>D</w:t>
      </w:r>
      <w:r w:rsidR="00AF5A21">
        <w:rPr>
          <w:color w:val="000000"/>
          <w:sz w:val="22"/>
          <w:szCs w:val="22"/>
        </w:rPr>
        <w:t>irection Générale de l’Offre de S</w:t>
      </w:r>
      <w:r w:rsidRPr="00DD18C8">
        <w:rPr>
          <w:color w:val="000000"/>
          <w:sz w:val="22"/>
          <w:szCs w:val="22"/>
        </w:rPr>
        <w:t>oins</w:t>
      </w:r>
    </w:p>
    <w:p w14:paraId="1EAF69B4" w14:textId="1268C569" w:rsidR="00DD18C8" w:rsidRPr="00DD18C8" w:rsidRDefault="00DD18C8" w:rsidP="00F22EC8">
      <w:pPr>
        <w:spacing w:line="360" w:lineRule="auto"/>
        <w:jc w:val="both"/>
        <w:rPr>
          <w:b/>
          <w:color w:val="000000"/>
          <w:sz w:val="22"/>
          <w:szCs w:val="22"/>
        </w:rPr>
      </w:pPr>
      <w:r w:rsidRPr="00DD18C8">
        <w:rPr>
          <w:b/>
          <w:color w:val="000000"/>
          <w:sz w:val="22"/>
          <w:szCs w:val="22"/>
        </w:rPr>
        <w:t>DSP</w:t>
      </w:r>
      <w:r w:rsidR="00194373">
        <w:rPr>
          <w:b/>
          <w:color w:val="000000"/>
          <w:sz w:val="22"/>
          <w:szCs w:val="22"/>
        </w:rPr>
        <w:tab/>
      </w:r>
      <w:r w:rsidR="00194373">
        <w:rPr>
          <w:b/>
          <w:color w:val="000000"/>
          <w:sz w:val="22"/>
          <w:szCs w:val="22"/>
        </w:rPr>
        <w:tab/>
      </w:r>
      <w:r w:rsidR="00194373">
        <w:rPr>
          <w:b/>
          <w:color w:val="000000"/>
          <w:sz w:val="22"/>
          <w:szCs w:val="22"/>
        </w:rPr>
        <w:tab/>
      </w:r>
      <w:r w:rsidRPr="00DD18C8">
        <w:rPr>
          <w:color w:val="000000"/>
          <w:sz w:val="22"/>
          <w:szCs w:val="22"/>
        </w:rPr>
        <w:t>Département de Santé Publique</w:t>
      </w:r>
      <w:r w:rsidRPr="00DD18C8">
        <w:rPr>
          <w:b/>
          <w:color w:val="000000"/>
          <w:sz w:val="22"/>
          <w:szCs w:val="22"/>
        </w:rPr>
        <w:t xml:space="preserve"> </w:t>
      </w:r>
    </w:p>
    <w:p w14:paraId="4A76E798" w14:textId="2584532B" w:rsidR="005053F0" w:rsidRDefault="005053F0" w:rsidP="00F22EC8">
      <w:pPr>
        <w:spacing w:line="360" w:lineRule="auto"/>
        <w:jc w:val="both"/>
        <w:rPr>
          <w:color w:val="000000"/>
          <w:sz w:val="22"/>
          <w:szCs w:val="22"/>
        </w:rPr>
      </w:pPr>
      <w:r w:rsidRPr="00DD18C8">
        <w:rPr>
          <w:b/>
          <w:color w:val="000000"/>
          <w:sz w:val="22"/>
          <w:szCs w:val="22"/>
        </w:rPr>
        <w:t>DHOS</w:t>
      </w:r>
      <w:r w:rsidR="00194373">
        <w:rPr>
          <w:b/>
          <w:color w:val="000000"/>
          <w:sz w:val="22"/>
          <w:szCs w:val="22"/>
        </w:rPr>
        <w:tab/>
      </w:r>
      <w:r w:rsidR="00194373">
        <w:rPr>
          <w:b/>
          <w:color w:val="000000"/>
          <w:sz w:val="22"/>
          <w:szCs w:val="22"/>
        </w:rPr>
        <w:tab/>
      </w:r>
      <w:r w:rsidRPr="00DD18C8">
        <w:rPr>
          <w:color w:val="000000"/>
          <w:sz w:val="22"/>
          <w:szCs w:val="22"/>
        </w:rPr>
        <w:t>Direction de l’hospitalisation et de l’offre de soins</w:t>
      </w:r>
    </w:p>
    <w:p w14:paraId="4E9F9DD1" w14:textId="0140D2D7" w:rsidR="00246442" w:rsidRDefault="00246442" w:rsidP="00F22EC8">
      <w:pPr>
        <w:spacing w:line="360" w:lineRule="auto"/>
        <w:jc w:val="both"/>
        <w:rPr>
          <w:color w:val="000000"/>
          <w:sz w:val="22"/>
          <w:szCs w:val="22"/>
        </w:rPr>
      </w:pPr>
      <w:r w:rsidRPr="00246442">
        <w:rPr>
          <w:b/>
          <w:color w:val="000000"/>
          <w:sz w:val="22"/>
          <w:szCs w:val="22"/>
        </w:rPr>
        <w:t>EMPP RESPIRE</w:t>
      </w:r>
      <w:r w:rsidR="00194373">
        <w:rPr>
          <w:color w:val="000000"/>
          <w:sz w:val="22"/>
          <w:szCs w:val="22"/>
        </w:rPr>
        <w:tab/>
      </w:r>
      <w:r w:rsidRPr="00246442">
        <w:rPr>
          <w:color w:val="000000"/>
          <w:sz w:val="22"/>
          <w:szCs w:val="22"/>
        </w:rPr>
        <w:t>Réseaux E</w:t>
      </w:r>
      <w:r w:rsidR="00AF5A21">
        <w:rPr>
          <w:color w:val="000000"/>
          <w:sz w:val="22"/>
          <w:szCs w:val="22"/>
        </w:rPr>
        <w:t>xclusion Soins Psychiatriques I</w:t>
      </w:r>
      <w:r w:rsidRPr="00246442">
        <w:rPr>
          <w:color w:val="000000"/>
          <w:sz w:val="22"/>
          <w:szCs w:val="22"/>
        </w:rPr>
        <w:t>nsertion Région Evreux</w:t>
      </w:r>
    </w:p>
    <w:p w14:paraId="5C762E78" w14:textId="3840E044" w:rsidR="00484912" w:rsidRPr="00484912" w:rsidRDefault="00484912" w:rsidP="00F22EC8">
      <w:pPr>
        <w:spacing w:line="360" w:lineRule="auto"/>
        <w:jc w:val="both"/>
        <w:rPr>
          <w:b/>
          <w:color w:val="000000"/>
          <w:sz w:val="22"/>
          <w:szCs w:val="22"/>
        </w:rPr>
      </w:pPr>
      <w:r w:rsidRPr="00484912">
        <w:rPr>
          <w:b/>
          <w:color w:val="000000"/>
          <w:sz w:val="22"/>
          <w:szCs w:val="22"/>
        </w:rPr>
        <w:t>FTDA</w:t>
      </w:r>
      <w:r w:rsidR="00194373">
        <w:rPr>
          <w:b/>
          <w:color w:val="000000"/>
          <w:sz w:val="22"/>
          <w:szCs w:val="22"/>
        </w:rPr>
        <w:tab/>
      </w:r>
      <w:r w:rsidR="00194373">
        <w:rPr>
          <w:b/>
          <w:color w:val="000000"/>
          <w:sz w:val="22"/>
          <w:szCs w:val="22"/>
        </w:rPr>
        <w:tab/>
      </w:r>
      <w:r w:rsidR="00194373">
        <w:rPr>
          <w:b/>
          <w:color w:val="000000"/>
          <w:sz w:val="22"/>
          <w:szCs w:val="22"/>
        </w:rPr>
        <w:tab/>
      </w:r>
      <w:r w:rsidRPr="00484912">
        <w:rPr>
          <w:color w:val="000000"/>
          <w:sz w:val="22"/>
          <w:szCs w:val="22"/>
        </w:rPr>
        <w:t>France Terre d’Asile</w:t>
      </w:r>
    </w:p>
    <w:p w14:paraId="335486EF" w14:textId="74BBC121" w:rsidR="00AB447B" w:rsidRPr="00DD18C8" w:rsidRDefault="00AB447B" w:rsidP="00F22EC8">
      <w:pPr>
        <w:spacing w:line="360" w:lineRule="auto"/>
        <w:jc w:val="both"/>
        <w:rPr>
          <w:b/>
          <w:color w:val="000000"/>
          <w:sz w:val="22"/>
          <w:szCs w:val="22"/>
        </w:rPr>
      </w:pPr>
      <w:r w:rsidRPr="00AB447B">
        <w:rPr>
          <w:b/>
          <w:sz w:val="22"/>
          <w:szCs w:val="22"/>
        </w:rPr>
        <w:t>IDE</w:t>
      </w:r>
      <w:r>
        <w:rPr>
          <w:sz w:val="22"/>
          <w:szCs w:val="22"/>
        </w:rPr>
        <w:tab/>
      </w:r>
      <w:r>
        <w:rPr>
          <w:sz w:val="22"/>
          <w:szCs w:val="22"/>
        </w:rPr>
        <w:tab/>
      </w:r>
      <w:r>
        <w:rPr>
          <w:sz w:val="22"/>
          <w:szCs w:val="22"/>
        </w:rPr>
        <w:tab/>
        <w:t>Infirmière Diplômée d’Etat</w:t>
      </w:r>
    </w:p>
    <w:p w14:paraId="16371266" w14:textId="3281C436" w:rsidR="005053F0" w:rsidRDefault="005053F0" w:rsidP="00F22EC8">
      <w:pPr>
        <w:tabs>
          <w:tab w:val="left" w:pos="0"/>
        </w:tabs>
        <w:spacing w:line="360" w:lineRule="auto"/>
        <w:rPr>
          <w:color w:val="000000"/>
          <w:sz w:val="22"/>
          <w:szCs w:val="22"/>
        </w:rPr>
      </w:pPr>
      <w:r w:rsidRPr="00DD18C8">
        <w:rPr>
          <w:b/>
          <w:color w:val="000000"/>
          <w:sz w:val="22"/>
          <w:szCs w:val="22"/>
        </w:rPr>
        <w:t>INSEE</w:t>
      </w:r>
      <w:r w:rsidR="00C63A3E">
        <w:rPr>
          <w:b/>
          <w:color w:val="000000"/>
          <w:sz w:val="22"/>
          <w:szCs w:val="22"/>
        </w:rPr>
        <w:tab/>
      </w:r>
      <w:r w:rsidR="00C63A3E">
        <w:rPr>
          <w:b/>
          <w:color w:val="000000"/>
          <w:sz w:val="22"/>
          <w:szCs w:val="22"/>
        </w:rPr>
        <w:tab/>
      </w:r>
      <w:r w:rsidR="00CF7466" w:rsidRPr="00DD18C8">
        <w:rPr>
          <w:color w:val="000000"/>
          <w:sz w:val="22"/>
          <w:szCs w:val="22"/>
        </w:rPr>
        <w:t>Institut National</w:t>
      </w:r>
      <w:r w:rsidR="00F22EC8" w:rsidRPr="00DD18C8">
        <w:rPr>
          <w:color w:val="000000"/>
          <w:sz w:val="22"/>
          <w:szCs w:val="22"/>
        </w:rPr>
        <w:t xml:space="preserve"> de la Statistique et des Etudes Economiques</w:t>
      </w:r>
    </w:p>
    <w:p w14:paraId="37511FC3" w14:textId="1A633310" w:rsidR="00E134BB" w:rsidRPr="00E134BB" w:rsidRDefault="00E134BB" w:rsidP="00E134BB">
      <w:pPr>
        <w:tabs>
          <w:tab w:val="left" w:pos="0"/>
          <w:tab w:val="left" w:pos="2127"/>
        </w:tabs>
        <w:spacing w:line="360" w:lineRule="auto"/>
        <w:rPr>
          <w:b/>
          <w:color w:val="000000"/>
          <w:sz w:val="22"/>
          <w:szCs w:val="22"/>
        </w:rPr>
      </w:pPr>
      <w:r>
        <w:rPr>
          <w:b/>
          <w:color w:val="000000"/>
          <w:sz w:val="22"/>
          <w:szCs w:val="22"/>
        </w:rPr>
        <w:t>ITL</w:t>
      </w:r>
      <w:r>
        <w:rPr>
          <w:b/>
          <w:color w:val="000000"/>
          <w:sz w:val="22"/>
          <w:szCs w:val="22"/>
        </w:rPr>
        <w:tab/>
      </w:r>
      <w:r w:rsidRPr="00E134BB">
        <w:rPr>
          <w:color w:val="000000"/>
          <w:sz w:val="22"/>
          <w:szCs w:val="22"/>
        </w:rPr>
        <w:t>Infection Tuberculeuse Latente</w:t>
      </w:r>
    </w:p>
    <w:p w14:paraId="59C993B7" w14:textId="0DF8EAFE" w:rsidR="007528D0" w:rsidRDefault="007528D0" w:rsidP="00F22EC8">
      <w:pPr>
        <w:tabs>
          <w:tab w:val="left" w:pos="0"/>
        </w:tabs>
        <w:spacing w:line="360" w:lineRule="auto"/>
        <w:rPr>
          <w:color w:val="000000"/>
          <w:sz w:val="22"/>
          <w:szCs w:val="22"/>
        </w:rPr>
      </w:pPr>
      <w:r w:rsidRPr="00DD18C8">
        <w:rPr>
          <w:b/>
          <w:color w:val="000000"/>
          <w:sz w:val="22"/>
          <w:szCs w:val="22"/>
        </w:rPr>
        <w:t>MALA</w:t>
      </w:r>
      <w:r w:rsidRPr="00DD18C8">
        <w:rPr>
          <w:b/>
          <w:color w:val="000000"/>
          <w:sz w:val="22"/>
          <w:szCs w:val="22"/>
        </w:rPr>
        <w:tab/>
      </w:r>
      <w:r w:rsidR="00194373">
        <w:rPr>
          <w:b/>
          <w:color w:val="000000"/>
          <w:sz w:val="22"/>
          <w:szCs w:val="22"/>
        </w:rPr>
        <w:tab/>
      </w:r>
      <w:r w:rsidR="00194373">
        <w:rPr>
          <w:b/>
          <w:color w:val="000000"/>
          <w:sz w:val="22"/>
          <w:szCs w:val="22"/>
        </w:rPr>
        <w:tab/>
      </w:r>
      <w:r w:rsidRPr="00DD18C8">
        <w:rPr>
          <w:color w:val="000000"/>
          <w:sz w:val="22"/>
          <w:szCs w:val="22"/>
        </w:rPr>
        <w:t>Mise à l’Abri</w:t>
      </w:r>
    </w:p>
    <w:p w14:paraId="186CE6F7" w14:textId="4DFD4A08" w:rsidR="00194373" w:rsidRDefault="00194373" w:rsidP="00F22EC8">
      <w:pPr>
        <w:tabs>
          <w:tab w:val="left" w:pos="0"/>
        </w:tabs>
        <w:spacing w:line="360" w:lineRule="auto"/>
        <w:rPr>
          <w:color w:val="000000"/>
          <w:sz w:val="22"/>
          <w:szCs w:val="22"/>
        </w:rPr>
      </w:pPr>
      <w:r>
        <w:rPr>
          <w:b/>
          <w:color w:val="000000"/>
          <w:sz w:val="22"/>
          <w:szCs w:val="22"/>
        </w:rPr>
        <w:t>MNA</w:t>
      </w:r>
      <w:r>
        <w:rPr>
          <w:b/>
          <w:color w:val="000000"/>
          <w:sz w:val="22"/>
          <w:szCs w:val="22"/>
        </w:rPr>
        <w:tab/>
      </w:r>
      <w:r>
        <w:rPr>
          <w:b/>
          <w:color w:val="000000"/>
          <w:sz w:val="22"/>
          <w:szCs w:val="22"/>
        </w:rPr>
        <w:tab/>
      </w:r>
      <w:r>
        <w:rPr>
          <w:b/>
          <w:color w:val="000000"/>
          <w:sz w:val="22"/>
          <w:szCs w:val="22"/>
        </w:rPr>
        <w:tab/>
      </w:r>
      <w:r w:rsidRPr="00194373">
        <w:rPr>
          <w:color w:val="000000"/>
          <w:sz w:val="22"/>
          <w:szCs w:val="22"/>
        </w:rPr>
        <w:t>Mineur Non Accompagné</w:t>
      </w:r>
    </w:p>
    <w:p w14:paraId="090DF3FE" w14:textId="070078CE" w:rsidR="004B7171" w:rsidRPr="00DD18C8" w:rsidRDefault="004B7171" w:rsidP="00F22EC8">
      <w:pPr>
        <w:tabs>
          <w:tab w:val="left" w:pos="0"/>
        </w:tabs>
        <w:spacing w:line="360" w:lineRule="auto"/>
        <w:rPr>
          <w:b/>
          <w:color w:val="000000"/>
          <w:sz w:val="22"/>
          <w:szCs w:val="22"/>
        </w:rPr>
      </w:pPr>
      <w:r w:rsidRPr="004B7171">
        <w:rPr>
          <w:b/>
          <w:color w:val="000000"/>
          <w:sz w:val="22"/>
          <w:szCs w:val="22"/>
        </w:rPr>
        <w:t>NHN</w:t>
      </w:r>
      <w:r>
        <w:rPr>
          <w:color w:val="000000"/>
          <w:sz w:val="22"/>
          <w:szCs w:val="22"/>
        </w:rPr>
        <w:tab/>
      </w:r>
      <w:r>
        <w:rPr>
          <w:color w:val="000000"/>
          <w:sz w:val="22"/>
          <w:szCs w:val="22"/>
        </w:rPr>
        <w:tab/>
      </w:r>
      <w:r>
        <w:rPr>
          <w:color w:val="000000"/>
          <w:sz w:val="22"/>
          <w:szCs w:val="22"/>
        </w:rPr>
        <w:tab/>
        <w:t>Nouvel Hôpital de Navarre</w:t>
      </w:r>
    </w:p>
    <w:p w14:paraId="3052AFA7" w14:textId="03FAFDFF" w:rsidR="00C63A3E" w:rsidRPr="00C63A3E" w:rsidRDefault="00C63A3E" w:rsidP="00F22EC8">
      <w:pPr>
        <w:spacing w:line="360" w:lineRule="auto"/>
        <w:jc w:val="both"/>
        <w:rPr>
          <w:color w:val="000000"/>
          <w:sz w:val="22"/>
          <w:szCs w:val="22"/>
        </w:rPr>
      </w:pPr>
      <w:r>
        <w:rPr>
          <w:b/>
          <w:color w:val="000000"/>
          <w:sz w:val="22"/>
          <w:szCs w:val="22"/>
        </w:rPr>
        <w:t>OQTF</w:t>
      </w:r>
      <w:r>
        <w:rPr>
          <w:b/>
          <w:color w:val="000000"/>
          <w:sz w:val="22"/>
          <w:szCs w:val="22"/>
        </w:rPr>
        <w:tab/>
      </w:r>
      <w:r>
        <w:rPr>
          <w:b/>
          <w:color w:val="000000"/>
          <w:sz w:val="22"/>
          <w:szCs w:val="22"/>
        </w:rPr>
        <w:tab/>
      </w:r>
      <w:r>
        <w:rPr>
          <w:b/>
          <w:color w:val="000000"/>
          <w:sz w:val="22"/>
          <w:szCs w:val="22"/>
        </w:rPr>
        <w:tab/>
      </w:r>
      <w:r w:rsidR="00291865">
        <w:rPr>
          <w:color w:val="000000"/>
          <w:sz w:val="22"/>
          <w:szCs w:val="22"/>
        </w:rPr>
        <w:t>Ordonnance de Quitter</w:t>
      </w:r>
      <w:r w:rsidRPr="00C63A3E">
        <w:rPr>
          <w:color w:val="000000"/>
          <w:sz w:val="22"/>
          <w:szCs w:val="22"/>
        </w:rPr>
        <w:t xml:space="preserve"> le </w:t>
      </w:r>
      <w:r>
        <w:rPr>
          <w:color w:val="000000"/>
          <w:sz w:val="22"/>
          <w:szCs w:val="22"/>
        </w:rPr>
        <w:t>T</w:t>
      </w:r>
      <w:r w:rsidRPr="00C63A3E">
        <w:rPr>
          <w:color w:val="000000"/>
          <w:sz w:val="22"/>
          <w:szCs w:val="22"/>
        </w:rPr>
        <w:t>erritoire</w:t>
      </w:r>
      <w:r>
        <w:rPr>
          <w:color w:val="000000"/>
          <w:sz w:val="22"/>
          <w:szCs w:val="22"/>
        </w:rPr>
        <w:t xml:space="preserve"> Français</w:t>
      </w:r>
    </w:p>
    <w:p w14:paraId="0EC63FF2" w14:textId="45B2C166" w:rsidR="005053F0" w:rsidRPr="00DD18C8" w:rsidRDefault="005053F0" w:rsidP="00F22EC8">
      <w:pPr>
        <w:spacing w:line="360" w:lineRule="auto"/>
        <w:jc w:val="both"/>
        <w:rPr>
          <w:color w:val="000000"/>
          <w:sz w:val="22"/>
          <w:szCs w:val="22"/>
        </w:rPr>
      </w:pPr>
      <w:r w:rsidRPr="00DD18C8">
        <w:rPr>
          <w:b/>
          <w:color w:val="000000"/>
          <w:sz w:val="22"/>
          <w:szCs w:val="22"/>
        </w:rPr>
        <w:t>PASS</w:t>
      </w:r>
      <w:r w:rsidR="00194373">
        <w:rPr>
          <w:b/>
          <w:color w:val="000000"/>
          <w:sz w:val="22"/>
          <w:szCs w:val="22"/>
        </w:rPr>
        <w:tab/>
      </w:r>
      <w:r w:rsidR="00194373">
        <w:rPr>
          <w:b/>
          <w:color w:val="000000"/>
          <w:sz w:val="22"/>
          <w:szCs w:val="22"/>
        </w:rPr>
        <w:tab/>
      </w:r>
      <w:r w:rsidR="00194373">
        <w:rPr>
          <w:b/>
          <w:color w:val="000000"/>
          <w:sz w:val="22"/>
          <w:szCs w:val="22"/>
        </w:rPr>
        <w:tab/>
      </w:r>
      <w:r w:rsidR="00AF5A21">
        <w:rPr>
          <w:color w:val="000000"/>
          <w:sz w:val="22"/>
          <w:szCs w:val="22"/>
        </w:rPr>
        <w:t>Permanences d’Accès aux Soins de S</w:t>
      </w:r>
      <w:r w:rsidRPr="00DD18C8">
        <w:rPr>
          <w:color w:val="000000"/>
          <w:sz w:val="22"/>
          <w:szCs w:val="22"/>
        </w:rPr>
        <w:t>anté</w:t>
      </w:r>
    </w:p>
    <w:p w14:paraId="668FECAC" w14:textId="5D1F7746" w:rsidR="00401560" w:rsidRDefault="00401560" w:rsidP="00F22EC8">
      <w:pPr>
        <w:spacing w:line="360" w:lineRule="auto"/>
        <w:jc w:val="both"/>
        <w:rPr>
          <w:color w:val="000000"/>
          <w:sz w:val="22"/>
          <w:szCs w:val="22"/>
        </w:rPr>
      </w:pPr>
      <w:r w:rsidRPr="00DD18C8">
        <w:rPr>
          <w:b/>
          <w:color w:val="000000"/>
          <w:sz w:val="22"/>
          <w:szCs w:val="22"/>
        </w:rPr>
        <w:t>PUMA</w:t>
      </w:r>
      <w:r w:rsidR="00194373">
        <w:rPr>
          <w:color w:val="000000"/>
          <w:sz w:val="22"/>
          <w:szCs w:val="22"/>
        </w:rPr>
        <w:tab/>
      </w:r>
      <w:r w:rsidR="00194373">
        <w:rPr>
          <w:color w:val="000000"/>
          <w:sz w:val="22"/>
          <w:szCs w:val="22"/>
        </w:rPr>
        <w:tab/>
      </w:r>
      <w:r w:rsidR="00A218BB" w:rsidRPr="00DD18C8">
        <w:rPr>
          <w:color w:val="000000"/>
          <w:sz w:val="22"/>
          <w:szCs w:val="22"/>
        </w:rPr>
        <w:t>Protection Universelle Maladie</w:t>
      </w:r>
    </w:p>
    <w:p w14:paraId="3A776072" w14:textId="2BE87598" w:rsidR="005053F0" w:rsidRDefault="005053F0" w:rsidP="00F22EC8">
      <w:pPr>
        <w:spacing w:line="360" w:lineRule="auto"/>
        <w:jc w:val="both"/>
        <w:rPr>
          <w:color w:val="000000"/>
          <w:sz w:val="22"/>
          <w:szCs w:val="22"/>
        </w:rPr>
      </w:pPr>
      <w:r w:rsidRPr="00DD18C8">
        <w:rPr>
          <w:b/>
          <w:color w:val="000000"/>
          <w:sz w:val="22"/>
          <w:szCs w:val="22"/>
        </w:rPr>
        <w:t>RSA</w:t>
      </w:r>
      <w:r w:rsidR="00194373">
        <w:rPr>
          <w:b/>
          <w:color w:val="000000"/>
          <w:sz w:val="22"/>
          <w:szCs w:val="22"/>
        </w:rPr>
        <w:tab/>
      </w:r>
      <w:r w:rsidR="00194373">
        <w:rPr>
          <w:b/>
          <w:color w:val="000000"/>
          <w:sz w:val="22"/>
          <w:szCs w:val="22"/>
        </w:rPr>
        <w:tab/>
      </w:r>
      <w:r w:rsidR="00194373">
        <w:rPr>
          <w:b/>
          <w:color w:val="000000"/>
          <w:sz w:val="22"/>
          <w:szCs w:val="22"/>
        </w:rPr>
        <w:tab/>
      </w:r>
      <w:r w:rsidR="00E86540">
        <w:rPr>
          <w:color w:val="000000"/>
          <w:sz w:val="22"/>
          <w:szCs w:val="22"/>
        </w:rPr>
        <w:t>Revenu de Solidarité A</w:t>
      </w:r>
      <w:r w:rsidRPr="00DD18C8">
        <w:rPr>
          <w:color w:val="000000"/>
          <w:sz w:val="22"/>
          <w:szCs w:val="22"/>
        </w:rPr>
        <w:t>ctive</w:t>
      </w:r>
    </w:p>
    <w:p w14:paraId="0FF42522" w14:textId="410080DF" w:rsidR="00194373" w:rsidRPr="00DD18C8" w:rsidRDefault="00194373" w:rsidP="00F22EC8">
      <w:pPr>
        <w:spacing w:line="360" w:lineRule="auto"/>
        <w:jc w:val="both"/>
        <w:rPr>
          <w:color w:val="000000"/>
          <w:sz w:val="22"/>
          <w:szCs w:val="22"/>
        </w:rPr>
      </w:pPr>
      <w:r w:rsidRPr="00C63A3E">
        <w:rPr>
          <w:b/>
          <w:color w:val="000000"/>
          <w:sz w:val="22"/>
          <w:szCs w:val="22"/>
        </w:rPr>
        <w:t>SPADA</w:t>
      </w:r>
      <w:r>
        <w:rPr>
          <w:color w:val="000000"/>
          <w:sz w:val="22"/>
          <w:szCs w:val="22"/>
        </w:rPr>
        <w:tab/>
      </w:r>
      <w:r>
        <w:rPr>
          <w:color w:val="000000"/>
          <w:sz w:val="22"/>
          <w:szCs w:val="22"/>
        </w:rPr>
        <w:tab/>
      </w:r>
      <w:r w:rsidRPr="00194373">
        <w:rPr>
          <w:color w:val="000000"/>
          <w:sz w:val="22"/>
          <w:szCs w:val="22"/>
        </w:rPr>
        <w:t>Structure de premier accueil des demandeurs d’asile</w:t>
      </w:r>
    </w:p>
    <w:p w14:paraId="33435964" w14:textId="48CE4B7B" w:rsidR="00955ED4" w:rsidRPr="007E159A" w:rsidRDefault="005053F0" w:rsidP="00E134BB">
      <w:pPr>
        <w:spacing w:line="360" w:lineRule="auto"/>
        <w:jc w:val="both"/>
        <w:rPr>
          <w:color w:val="000000"/>
          <w:sz w:val="24"/>
          <w:szCs w:val="24"/>
        </w:rPr>
      </w:pPr>
      <w:r w:rsidRPr="00DD18C8">
        <w:rPr>
          <w:b/>
          <w:color w:val="000000"/>
          <w:sz w:val="22"/>
          <w:szCs w:val="22"/>
        </w:rPr>
        <w:t>T2A</w:t>
      </w:r>
      <w:r w:rsidRPr="00DD18C8">
        <w:rPr>
          <w:b/>
          <w:color w:val="000000"/>
          <w:sz w:val="22"/>
          <w:szCs w:val="22"/>
        </w:rPr>
        <w:tab/>
      </w:r>
      <w:r w:rsidR="00C63A3E">
        <w:rPr>
          <w:b/>
          <w:color w:val="000000"/>
          <w:sz w:val="22"/>
          <w:szCs w:val="22"/>
        </w:rPr>
        <w:tab/>
      </w:r>
      <w:r w:rsidR="00C63A3E">
        <w:rPr>
          <w:b/>
          <w:color w:val="000000"/>
          <w:sz w:val="22"/>
          <w:szCs w:val="22"/>
        </w:rPr>
        <w:tab/>
      </w:r>
      <w:r w:rsidRPr="00DD18C8">
        <w:rPr>
          <w:color w:val="000000"/>
          <w:sz w:val="22"/>
          <w:szCs w:val="22"/>
        </w:rPr>
        <w:t>Tarification à l’activité</w:t>
      </w:r>
      <w:r w:rsidR="007E159A">
        <w:rPr>
          <w:color w:val="000000"/>
          <w:sz w:val="24"/>
          <w:szCs w:val="24"/>
        </w:rPr>
        <w:br w:type="page"/>
      </w:r>
    </w:p>
    <w:p w14:paraId="0B834E18" w14:textId="5C770A29" w:rsidR="0058020A" w:rsidRPr="00955ED4" w:rsidRDefault="0058020A" w:rsidP="00955ED4">
      <w:pPr>
        <w:pStyle w:val="Titre"/>
        <w:pBdr>
          <w:top w:val="single" w:sz="4" w:space="1" w:color="auto"/>
          <w:left w:val="single" w:sz="4" w:space="4" w:color="auto"/>
          <w:bottom w:val="single" w:sz="4" w:space="1" w:color="auto"/>
          <w:right w:val="single" w:sz="4" w:space="4" w:color="auto"/>
          <w:between w:val="single" w:sz="4" w:space="1" w:color="auto"/>
          <w:bar w:val="single" w:sz="4" w:color="auto"/>
        </w:pBdr>
        <w:jc w:val="center"/>
      </w:pPr>
      <w:r w:rsidRPr="00955ED4">
        <w:lastRenderedPageBreak/>
        <w:t>PREAMBULE</w:t>
      </w:r>
    </w:p>
    <w:p w14:paraId="47579708" w14:textId="77777777" w:rsidR="0058020A" w:rsidRDefault="0058020A" w:rsidP="0058020A">
      <w:pPr>
        <w:spacing w:line="360" w:lineRule="auto"/>
        <w:jc w:val="both"/>
        <w:rPr>
          <w:color w:val="000000"/>
          <w:sz w:val="22"/>
          <w:szCs w:val="22"/>
        </w:rPr>
      </w:pPr>
    </w:p>
    <w:p w14:paraId="0649DD1C" w14:textId="77777777" w:rsidR="00F31D0B" w:rsidRPr="004C7E13" w:rsidRDefault="00F31D0B" w:rsidP="0058020A">
      <w:pPr>
        <w:spacing w:line="360" w:lineRule="auto"/>
        <w:jc w:val="both"/>
        <w:rPr>
          <w:color w:val="000000"/>
          <w:sz w:val="22"/>
          <w:szCs w:val="22"/>
        </w:rPr>
      </w:pPr>
    </w:p>
    <w:p w14:paraId="5AB42E6C" w14:textId="77777777" w:rsidR="0058020A" w:rsidRDefault="0058020A" w:rsidP="00C76F24">
      <w:pPr>
        <w:spacing w:line="360" w:lineRule="auto"/>
        <w:ind w:firstLine="567"/>
        <w:jc w:val="both"/>
        <w:rPr>
          <w:b/>
          <w:color w:val="000000"/>
          <w:sz w:val="24"/>
          <w:szCs w:val="24"/>
        </w:rPr>
      </w:pPr>
      <w:r w:rsidRPr="00C76F24">
        <w:rPr>
          <w:b/>
          <w:color w:val="000000"/>
          <w:sz w:val="24"/>
          <w:szCs w:val="24"/>
          <w:u w:val="single"/>
        </w:rPr>
        <w:t>Historique</w:t>
      </w:r>
      <w:r w:rsidRPr="00C76F24">
        <w:rPr>
          <w:b/>
          <w:color w:val="000000"/>
          <w:sz w:val="24"/>
          <w:szCs w:val="24"/>
        </w:rPr>
        <w:t> :</w:t>
      </w:r>
    </w:p>
    <w:p w14:paraId="4D65C85D" w14:textId="77777777" w:rsidR="00414B96" w:rsidRDefault="00414B96" w:rsidP="00C76F24">
      <w:pPr>
        <w:spacing w:line="360" w:lineRule="auto"/>
        <w:ind w:firstLine="567"/>
        <w:jc w:val="both"/>
        <w:rPr>
          <w:b/>
          <w:color w:val="000000"/>
          <w:sz w:val="24"/>
          <w:szCs w:val="24"/>
        </w:rPr>
      </w:pPr>
    </w:p>
    <w:p w14:paraId="54C47D89" w14:textId="77777777" w:rsidR="00414B96" w:rsidRDefault="00414B96" w:rsidP="001B218E">
      <w:pPr>
        <w:tabs>
          <w:tab w:val="left" w:pos="5580"/>
        </w:tabs>
        <w:spacing w:line="276" w:lineRule="auto"/>
        <w:ind w:firstLine="567"/>
        <w:jc w:val="both"/>
        <w:rPr>
          <w:i/>
          <w:color w:val="000000"/>
          <w:sz w:val="22"/>
          <w:szCs w:val="22"/>
        </w:rPr>
      </w:pPr>
      <w:r w:rsidRPr="002635DC">
        <w:rPr>
          <w:i/>
          <w:color w:val="000000"/>
          <w:sz w:val="22"/>
          <w:szCs w:val="22"/>
          <w:u w:val="single"/>
        </w:rPr>
        <w:t>Site d</w:t>
      </w:r>
      <w:r>
        <w:rPr>
          <w:i/>
          <w:color w:val="000000"/>
          <w:sz w:val="22"/>
          <w:szCs w:val="22"/>
          <w:u w:val="single"/>
        </w:rPr>
        <w:t>’Evreux</w:t>
      </w:r>
      <w:r w:rsidRPr="002635DC">
        <w:rPr>
          <w:i/>
          <w:color w:val="000000"/>
          <w:sz w:val="22"/>
          <w:szCs w:val="22"/>
        </w:rPr>
        <w:t> :</w:t>
      </w:r>
    </w:p>
    <w:p w14:paraId="1110E43D" w14:textId="082E2A5B" w:rsidR="0058020A" w:rsidRPr="00924694" w:rsidRDefault="0058020A" w:rsidP="00AF69A3">
      <w:pPr>
        <w:tabs>
          <w:tab w:val="left" w:pos="5580"/>
        </w:tabs>
        <w:spacing w:line="276" w:lineRule="auto"/>
        <w:jc w:val="both"/>
        <w:rPr>
          <w:bCs/>
          <w:sz w:val="22"/>
          <w:szCs w:val="22"/>
        </w:rPr>
      </w:pPr>
      <w:r w:rsidRPr="00924694">
        <w:rPr>
          <w:bCs/>
          <w:sz w:val="22"/>
          <w:szCs w:val="22"/>
        </w:rPr>
        <w:t>Le Centre Hospitalier d’Evreux a mis en place le service PASS suite à la loi du 29/07/1998 relative à la lutte contre les exclusions. Dans un premi</w:t>
      </w:r>
      <w:r w:rsidR="000024F9">
        <w:rPr>
          <w:bCs/>
          <w:sz w:val="22"/>
          <w:szCs w:val="22"/>
        </w:rPr>
        <w:t xml:space="preserve">er temps, la PASS était située </w:t>
      </w:r>
      <w:r w:rsidRPr="00924694">
        <w:rPr>
          <w:bCs/>
          <w:sz w:val="22"/>
          <w:szCs w:val="22"/>
        </w:rPr>
        <w:t xml:space="preserve">au sein du service des urgences et dépendait de ce service. </w:t>
      </w:r>
    </w:p>
    <w:p w14:paraId="5010A81D" w14:textId="77777777" w:rsidR="0058020A" w:rsidRPr="00924694" w:rsidRDefault="0058020A" w:rsidP="001B218E">
      <w:pPr>
        <w:tabs>
          <w:tab w:val="left" w:pos="5580"/>
        </w:tabs>
        <w:spacing w:line="276" w:lineRule="auto"/>
        <w:ind w:firstLine="567"/>
        <w:jc w:val="both"/>
        <w:rPr>
          <w:bCs/>
          <w:sz w:val="22"/>
          <w:szCs w:val="22"/>
        </w:rPr>
      </w:pPr>
      <w:r w:rsidRPr="00924694">
        <w:rPr>
          <w:bCs/>
          <w:sz w:val="22"/>
          <w:szCs w:val="22"/>
        </w:rPr>
        <w:t xml:space="preserve">En 2001, la PASS intègre le pôle de médecine tout en ayant des locaux indépendants. L’équipe était composée de médecins hospitaliers, d’une assistante sociale et d’une secrétaire. En 2006, un poste d’infirmier a été créé pour renforcer cette équipe. </w:t>
      </w:r>
    </w:p>
    <w:p w14:paraId="2A0E43F7" w14:textId="77777777" w:rsidR="0058020A" w:rsidRDefault="00E270E6" w:rsidP="001B218E">
      <w:pPr>
        <w:tabs>
          <w:tab w:val="left" w:pos="5580"/>
        </w:tabs>
        <w:spacing w:line="276" w:lineRule="auto"/>
        <w:ind w:firstLine="567"/>
        <w:jc w:val="both"/>
        <w:rPr>
          <w:bCs/>
          <w:sz w:val="24"/>
          <w:szCs w:val="24"/>
        </w:rPr>
      </w:pPr>
      <w:r>
        <w:rPr>
          <w:bCs/>
          <w:sz w:val="22"/>
          <w:szCs w:val="22"/>
        </w:rPr>
        <w:t>En 2010, le CHES</w:t>
      </w:r>
      <w:r w:rsidR="0058020A" w:rsidRPr="00924694">
        <w:rPr>
          <w:bCs/>
          <w:sz w:val="22"/>
          <w:szCs w:val="22"/>
        </w:rPr>
        <w:t xml:space="preserve"> déménage sur le site de Cambolle. Cet éloignement du centre-ville freinait l’accès aux soins de la population précaire ; c’est pourquoi en 2012, la PASS s’installe dans le </w:t>
      </w:r>
      <w:r w:rsidR="005658A0" w:rsidRPr="00924694">
        <w:rPr>
          <w:bCs/>
          <w:sz w:val="22"/>
          <w:szCs w:val="22"/>
        </w:rPr>
        <w:t>centre</w:t>
      </w:r>
      <w:r w:rsidR="005658A0">
        <w:rPr>
          <w:bCs/>
          <w:sz w:val="22"/>
          <w:szCs w:val="22"/>
        </w:rPr>
        <w:t>-ville</w:t>
      </w:r>
      <w:r>
        <w:rPr>
          <w:bCs/>
          <w:sz w:val="22"/>
          <w:szCs w:val="22"/>
        </w:rPr>
        <w:t xml:space="preserve"> d’Evreux partageant les locaux</w:t>
      </w:r>
      <w:r w:rsidR="0058020A" w:rsidRPr="00924694">
        <w:rPr>
          <w:bCs/>
          <w:sz w:val="22"/>
          <w:szCs w:val="22"/>
        </w:rPr>
        <w:t xml:space="preserve"> avec la PASS psychiatrique. </w:t>
      </w:r>
    </w:p>
    <w:p w14:paraId="005235FF" w14:textId="77777777" w:rsidR="00924694" w:rsidRDefault="00924694" w:rsidP="001B218E">
      <w:pPr>
        <w:tabs>
          <w:tab w:val="left" w:pos="5580"/>
        </w:tabs>
        <w:spacing w:line="276" w:lineRule="auto"/>
        <w:ind w:firstLine="567"/>
        <w:jc w:val="both"/>
        <w:rPr>
          <w:bCs/>
          <w:sz w:val="24"/>
          <w:szCs w:val="24"/>
        </w:rPr>
      </w:pPr>
    </w:p>
    <w:p w14:paraId="6CEE3440" w14:textId="77777777" w:rsidR="0058020A" w:rsidRDefault="00414B96" w:rsidP="001B218E">
      <w:pPr>
        <w:tabs>
          <w:tab w:val="left" w:pos="5580"/>
        </w:tabs>
        <w:spacing w:line="276" w:lineRule="auto"/>
        <w:ind w:firstLine="567"/>
        <w:jc w:val="both"/>
        <w:rPr>
          <w:bCs/>
          <w:sz w:val="24"/>
          <w:szCs w:val="24"/>
        </w:rPr>
      </w:pPr>
      <w:r w:rsidRPr="002635DC">
        <w:rPr>
          <w:i/>
          <w:color w:val="000000"/>
          <w:sz w:val="22"/>
          <w:szCs w:val="22"/>
          <w:u w:val="single"/>
        </w:rPr>
        <w:t>Site de Vernon</w:t>
      </w:r>
      <w:r w:rsidRPr="002635DC">
        <w:rPr>
          <w:i/>
          <w:color w:val="000000"/>
          <w:sz w:val="22"/>
          <w:szCs w:val="22"/>
        </w:rPr>
        <w:t> :</w:t>
      </w:r>
    </w:p>
    <w:p w14:paraId="0957796F" w14:textId="68B11A04" w:rsidR="00924694" w:rsidRDefault="00E270E6" w:rsidP="00AF69A3">
      <w:pPr>
        <w:tabs>
          <w:tab w:val="left" w:pos="5580"/>
        </w:tabs>
        <w:spacing w:line="276" w:lineRule="auto"/>
        <w:jc w:val="both"/>
        <w:rPr>
          <w:bCs/>
          <w:sz w:val="22"/>
          <w:szCs w:val="22"/>
        </w:rPr>
      </w:pPr>
      <w:r>
        <w:rPr>
          <w:bCs/>
          <w:sz w:val="22"/>
          <w:szCs w:val="22"/>
        </w:rPr>
        <w:t>En 1994, le C</w:t>
      </w:r>
      <w:r w:rsidR="00924694" w:rsidRPr="00924694">
        <w:rPr>
          <w:bCs/>
          <w:sz w:val="22"/>
          <w:szCs w:val="22"/>
        </w:rPr>
        <w:t>entre Hospitalier de Vernon a répondu à un appel d’offre national : il s’agissait de mettre en place une prise en charge des populations sans couverture sociale et sans accès aux soins. L’établissement de soins s’est adressé à l’Association des Médecins Généralistes de la Région de Vernon (AMGRV), présidée par Monsieur Philippe NGUYEN THANH, afin d’établir un partenariat original associant les médecins généralistes libéraux et la structure hospitalière publique. Une convention a été signée e</w:t>
      </w:r>
      <w:r w:rsidR="000024F9">
        <w:rPr>
          <w:bCs/>
          <w:sz w:val="22"/>
          <w:szCs w:val="22"/>
        </w:rPr>
        <w:t>ntre l’hôpital et l’</w:t>
      </w:r>
      <w:r w:rsidR="00924694" w:rsidRPr="00924694">
        <w:rPr>
          <w:bCs/>
          <w:sz w:val="22"/>
          <w:szCs w:val="22"/>
        </w:rPr>
        <w:t>AMGRV. C’est ainsi que le « centre d’accès aux soins aux plus démunis » a vu le jour.</w:t>
      </w:r>
    </w:p>
    <w:p w14:paraId="7BDA54B0" w14:textId="77777777" w:rsidR="00CE42DC" w:rsidRDefault="00CE42DC" w:rsidP="00924694">
      <w:pPr>
        <w:tabs>
          <w:tab w:val="left" w:pos="5580"/>
        </w:tabs>
        <w:spacing w:line="360" w:lineRule="auto"/>
        <w:ind w:firstLine="567"/>
        <w:jc w:val="both"/>
        <w:rPr>
          <w:bCs/>
          <w:sz w:val="22"/>
          <w:szCs w:val="22"/>
        </w:rPr>
      </w:pPr>
    </w:p>
    <w:p w14:paraId="19E86CF5" w14:textId="68C3ECB6" w:rsidR="009C3758" w:rsidRPr="009C3758" w:rsidRDefault="009C3758" w:rsidP="009C3758">
      <w:pPr>
        <w:jc w:val="both"/>
        <w:rPr>
          <w:bCs/>
          <w:sz w:val="22"/>
          <w:szCs w:val="22"/>
        </w:rPr>
      </w:pPr>
      <w:r>
        <w:rPr>
          <w:bCs/>
          <w:noProof/>
          <w:sz w:val="22"/>
          <w:szCs w:val="22"/>
        </w:rPr>
        <mc:AlternateContent>
          <mc:Choice Requires="wps">
            <w:drawing>
              <wp:anchor distT="0" distB="0" distL="114300" distR="114300" simplePos="0" relativeHeight="251659264" behindDoc="1" locked="0" layoutInCell="1" allowOverlap="1" wp14:anchorId="0CD34999" wp14:editId="5E9124F4">
                <wp:simplePos x="0" y="0"/>
                <wp:positionH relativeFrom="column">
                  <wp:posOffset>-19050</wp:posOffset>
                </wp:positionH>
                <wp:positionV relativeFrom="paragraph">
                  <wp:posOffset>163830</wp:posOffset>
                </wp:positionV>
                <wp:extent cx="6772275" cy="72390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6772275" cy="7239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4BECA01" id="Rectangle 5" o:spid="_x0000_s1026" style="position:absolute;margin-left:-1.5pt;margin-top:12.9pt;width:533.25pt;height:57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" fillcolor="white [3212]" strokecolor="#1f3763 [1604]" strokeweight="1pt"/>
            </w:pict>
          </mc:Fallback>
        </mc:AlternateContent>
      </w:r>
    </w:p>
    <w:p w14:paraId="69B43A8C" w14:textId="3E3A9E44" w:rsidR="00CE42DC" w:rsidRDefault="009C3758" w:rsidP="009C3758">
      <w:pPr>
        <w:jc w:val="both"/>
        <w:rPr>
          <w:bCs/>
          <w:sz w:val="22"/>
          <w:szCs w:val="22"/>
        </w:rPr>
      </w:pPr>
      <w:r w:rsidRPr="009C3758">
        <w:rPr>
          <w:bCs/>
          <w:sz w:val="22"/>
          <w:szCs w:val="22"/>
        </w:rPr>
        <w:t>Depuis mars 2018, les 2 PASS du CH Eure-Seine sont intégrées au</w:t>
      </w:r>
      <w:r>
        <w:rPr>
          <w:bCs/>
          <w:sz w:val="22"/>
          <w:szCs w:val="22"/>
        </w:rPr>
        <w:t xml:space="preserve"> Département de Santé Publique.</w:t>
      </w:r>
    </w:p>
    <w:p w14:paraId="69D65DCF" w14:textId="1CC17FC3" w:rsidR="009C3758" w:rsidRPr="00AD6193" w:rsidRDefault="009C3758" w:rsidP="009C3758">
      <w:pPr>
        <w:jc w:val="both"/>
        <w:rPr>
          <w:bCs/>
          <w:sz w:val="22"/>
          <w:szCs w:val="22"/>
        </w:rPr>
      </w:pPr>
      <w:r w:rsidRPr="009C3758">
        <w:rPr>
          <w:bCs/>
          <w:sz w:val="22"/>
          <w:szCs w:val="22"/>
        </w:rPr>
        <w:t>Celui-ci regroupe les unités PASS/CLAT/CeGIDD/UTEP/USS/Vaccinations/Plateforme Handicap, services diététiques et Service Social Hospitalier.</w:t>
      </w:r>
    </w:p>
    <w:p w14:paraId="6626C8A9" w14:textId="71BECA6A" w:rsidR="00355D39" w:rsidRPr="00355D39" w:rsidRDefault="00355D39" w:rsidP="00355D39">
      <w:pPr>
        <w:rPr>
          <w:bCs/>
          <w:sz w:val="22"/>
          <w:szCs w:val="22"/>
        </w:rPr>
      </w:pPr>
      <w:r>
        <w:rPr>
          <w:bCs/>
          <w:sz w:val="22"/>
          <w:szCs w:val="22"/>
        </w:rPr>
        <w:br w:type="page"/>
      </w:r>
    </w:p>
    <w:p w14:paraId="5334F034" w14:textId="77777777" w:rsidR="0058020A" w:rsidRPr="00C76F24" w:rsidRDefault="0058020A" w:rsidP="001B218E">
      <w:pPr>
        <w:tabs>
          <w:tab w:val="left" w:pos="5580"/>
        </w:tabs>
        <w:spacing w:line="276" w:lineRule="auto"/>
        <w:ind w:firstLine="567"/>
        <w:jc w:val="both"/>
        <w:rPr>
          <w:b/>
          <w:bCs/>
          <w:sz w:val="24"/>
          <w:szCs w:val="24"/>
          <w:u w:val="single"/>
        </w:rPr>
      </w:pPr>
      <w:r w:rsidRPr="00C76F24">
        <w:rPr>
          <w:b/>
          <w:bCs/>
          <w:sz w:val="24"/>
          <w:szCs w:val="24"/>
          <w:u w:val="single"/>
        </w:rPr>
        <w:lastRenderedPageBreak/>
        <w:t>Cadre Légal :</w:t>
      </w:r>
    </w:p>
    <w:p w14:paraId="30EFCF1C" w14:textId="77777777" w:rsidR="0058020A" w:rsidRPr="00C76F24" w:rsidRDefault="0058020A" w:rsidP="001B218E">
      <w:pPr>
        <w:tabs>
          <w:tab w:val="left" w:pos="5580"/>
        </w:tabs>
        <w:spacing w:line="276" w:lineRule="auto"/>
        <w:ind w:firstLine="567"/>
        <w:jc w:val="both"/>
        <w:rPr>
          <w:bCs/>
          <w:sz w:val="24"/>
          <w:szCs w:val="24"/>
        </w:rPr>
      </w:pPr>
    </w:p>
    <w:p w14:paraId="7AE9454D" w14:textId="77777777" w:rsidR="00414B96" w:rsidRPr="000D1D90" w:rsidRDefault="00414B96" w:rsidP="00AF69A3">
      <w:pPr>
        <w:tabs>
          <w:tab w:val="left" w:pos="5580"/>
        </w:tabs>
        <w:spacing w:line="276" w:lineRule="auto"/>
        <w:jc w:val="both"/>
        <w:rPr>
          <w:color w:val="000000"/>
          <w:sz w:val="22"/>
          <w:szCs w:val="22"/>
        </w:rPr>
      </w:pPr>
      <w:r w:rsidRPr="000D1D90">
        <w:rPr>
          <w:bCs/>
          <w:sz w:val="22"/>
          <w:szCs w:val="22"/>
        </w:rPr>
        <w:t xml:space="preserve">La création du dispositif PASS (Permanence d’Accès Aux Soins de Santé) fait suite à la </w:t>
      </w:r>
      <w:r w:rsidRPr="00D06CC1">
        <w:rPr>
          <w:bCs/>
          <w:sz w:val="22"/>
          <w:szCs w:val="22"/>
        </w:rPr>
        <w:t>loi n°98-657 du 29 juillet 1998</w:t>
      </w:r>
      <w:r w:rsidRPr="00D06CC1">
        <w:rPr>
          <w:rStyle w:val="Appelnotedebasdep"/>
          <w:bCs/>
          <w:sz w:val="22"/>
          <w:szCs w:val="22"/>
        </w:rPr>
        <w:footnoteReference w:id="1"/>
      </w:r>
      <w:r w:rsidRPr="00D06CC1">
        <w:rPr>
          <w:bCs/>
          <w:sz w:val="22"/>
          <w:szCs w:val="22"/>
        </w:rPr>
        <w:t>,</w:t>
      </w:r>
      <w:r w:rsidRPr="000D1D90">
        <w:rPr>
          <w:bCs/>
          <w:sz w:val="22"/>
          <w:szCs w:val="22"/>
        </w:rPr>
        <w:t xml:space="preserve"> relative à la lutte contre l’exclusion. </w:t>
      </w:r>
      <w:r>
        <w:rPr>
          <w:bCs/>
          <w:sz w:val="22"/>
          <w:szCs w:val="22"/>
        </w:rPr>
        <w:t>Cette loi</w:t>
      </w:r>
      <w:r w:rsidRPr="000D1D90">
        <w:rPr>
          <w:bCs/>
          <w:sz w:val="22"/>
          <w:szCs w:val="22"/>
        </w:rPr>
        <w:t xml:space="preserve"> tend à garantir sur</w:t>
      </w:r>
      <w:r w:rsidRPr="000D1D90">
        <w:rPr>
          <w:color w:val="000000"/>
          <w:sz w:val="22"/>
          <w:szCs w:val="22"/>
        </w:rPr>
        <w:t xml:space="preserve"> l'ensemble du territoire l'accès effectif de tous aux droits fondamentaux dans les domaines de l'emploi, du logement, de la justice, de l'éducation, de la formation et de la culture, de la protection de la fa</w:t>
      </w:r>
      <w:r>
        <w:rPr>
          <w:color w:val="000000"/>
          <w:sz w:val="22"/>
          <w:szCs w:val="22"/>
        </w:rPr>
        <w:t xml:space="preserve">mille et de l'enfance et </w:t>
      </w:r>
      <w:r w:rsidRPr="000D1D90">
        <w:rPr>
          <w:color w:val="000000"/>
          <w:sz w:val="22"/>
          <w:szCs w:val="22"/>
        </w:rPr>
        <w:t xml:space="preserve">à la protection de la santé. </w:t>
      </w:r>
    </w:p>
    <w:p w14:paraId="62149CE6" w14:textId="77777777" w:rsidR="00414B96" w:rsidRPr="000D1D90" w:rsidRDefault="00414B96" w:rsidP="00AF69A3">
      <w:pPr>
        <w:tabs>
          <w:tab w:val="left" w:pos="5580"/>
        </w:tabs>
        <w:spacing w:line="276" w:lineRule="auto"/>
        <w:jc w:val="both"/>
        <w:rPr>
          <w:bCs/>
          <w:i/>
          <w:sz w:val="22"/>
          <w:szCs w:val="22"/>
        </w:rPr>
      </w:pPr>
      <w:r>
        <w:rPr>
          <w:bCs/>
          <w:sz w:val="22"/>
          <w:szCs w:val="22"/>
        </w:rPr>
        <w:t>I</w:t>
      </w:r>
      <w:r w:rsidRPr="000D1D90">
        <w:rPr>
          <w:bCs/>
          <w:sz w:val="22"/>
          <w:szCs w:val="22"/>
        </w:rPr>
        <w:t>ntroduit</w:t>
      </w:r>
      <w:r>
        <w:rPr>
          <w:bCs/>
          <w:sz w:val="22"/>
          <w:szCs w:val="22"/>
        </w:rPr>
        <w:t>e</w:t>
      </w:r>
      <w:r w:rsidRPr="000D1D90">
        <w:rPr>
          <w:bCs/>
          <w:sz w:val="22"/>
          <w:szCs w:val="22"/>
        </w:rPr>
        <w:t xml:space="preserve"> dans le code de santé publique (CSP)</w:t>
      </w:r>
      <w:r>
        <w:rPr>
          <w:bCs/>
          <w:sz w:val="22"/>
          <w:szCs w:val="22"/>
        </w:rPr>
        <w:t xml:space="preserve"> à</w:t>
      </w:r>
      <w:r w:rsidRPr="000D1D90">
        <w:rPr>
          <w:bCs/>
          <w:sz w:val="22"/>
          <w:szCs w:val="22"/>
        </w:rPr>
        <w:t xml:space="preserve"> l’article L.6112-6</w:t>
      </w:r>
      <w:r>
        <w:rPr>
          <w:bCs/>
          <w:sz w:val="22"/>
          <w:szCs w:val="22"/>
        </w:rPr>
        <w:t xml:space="preserve">, elle </w:t>
      </w:r>
      <w:r w:rsidRPr="000D1D90">
        <w:rPr>
          <w:bCs/>
          <w:sz w:val="22"/>
          <w:szCs w:val="22"/>
        </w:rPr>
        <w:t xml:space="preserve">prévoit la mise en place de permanences d’accès aux soins de santé, par les établissements de santé « </w:t>
      </w:r>
      <w:r w:rsidRPr="009C4789">
        <w:rPr>
          <w:bCs/>
          <w:i/>
          <w:sz w:val="22"/>
          <w:szCs w:val="22"/>
        </w:rPr>
        <w:t>dans le cadre des programmes régionaux pour l’accès à la prévention et aux soins (PRAPS)</w:t>
      </w:r>
      <w:r w:rsidRPr="000D1D90">
        <w:rPr>
          <w:bCs/>
          <w:sz w:val="22"/>
          <w:szCs w:val="22"/>
        </w:rPr>
        <w:t xml:space="preserve"> », « </w:t>
      </w:r>
      <w:r w:rsidRPr="000D1D90">
        <w:rPr>
          <w:bCs/>
          <w:i/>
          <w:sz w:val="22"/>
          <w:szCs w:val="22"/>
        </w:rPr>
        <w:t>qui comprennent notamment des permanences d’orthogénie, visant à faciliter l’accès au système de santé des personnes en situation de précarité, et à les accompagner dans les</w:t>
      </w:r>
      <w:r>
        <w:rPr>
          <w:bCs/>
          <w:i/>
          <w:sz w:val="22"/>
          <w:szCs w:val="22"/>
        </w:rPr>
        <w:t xml:space="preserve"> </w:t>
      </w:r>
      <w:r w:rsidRPr="000D1D90">
        <w:rPr>
          <w:bCs/>
          <w:i/>
          <w:sz w:val="22"/>
          <w:szCs w:val="22"/>
        </w:rPr>
        <w:t>démarches nécessaires à la</w:t>
      </w:r>
      <w:r>
        <w:rPr>
          <w:bCs/>
          <w:i/>
          <w:sz w:val="22"/>
          <w:szCs w:val="22"/>
        </w:rPr>
        <w:t xml:space="preserve"> reconnaissance de leurs droits </w:t>
      </w:r>
      <w:r w:rsidRPr="000D1D90">
        <w:rPr>
          <w:bCs/>
          <w:i/>
          <w:sz w:val="22"/>
          <w:szCs w:val="22"/>
        </w:rPr>
        <w:t xml:space="preserve">». </w:t>
      </w:r>
    </w:p>
    <w:p w14:paraId="4BD3FC32" w14:textId="77777777" w:rsidR="00414B96" w:rsidRPr="000D1D90" w:rsidRDefault="00414B96" w:rsidP="001B218E">
      <w:pPr>
        <w:tabs>
          <w:tab w:val="left" w:pos="5580"/>
        </w:tabs>
        <w:spacing w:line="276" w:lineRule="auto"/>
        <w:ind w:firstLine="851"/>
        <w:jc w:val="both"/>
        <w:rPr>
          <w:color w:val="000000"/>
          <w:sz w:val="22"/>
          <w:szCs w:val="22"/>
        </w:rPr>
      </w:pPr>
    </w:p>
    <w:p w14:paraId="1E7EDF6F" w14:textId="77777777" w:rsidR="00414B96" w:rsidRDefault="00414B96" w:rsidP="00AF69A3">
      <w:pPr>
        <w:tabs>
          <w:tab w:val="left" w:pos="5580"/>
        </w:tabs>
        <w:spacing w:line="276" w:lineRule="auto"/>
        <w:jc w:val="both"/>
        <w:rPr>
          <w:bCs/>
          <w:sz w:val="22"/>
          <w:szCs w:val="22"/>
        </w:rPr>
      </w:pPr>
      <w:r w:rsidRPr="000D1D90">
        <w:rPr>
          <w:bCs/>
          <w:sz w:val="22"/>
          <w:szCs w:val="22"/>
        </w:rPr>
        <w:t xml:space="preserve">La PASS a </w:t>
      </w:r>
      <w:r>
        <w:rPr>
          <w:bCs/>
          <w:sz w:val="22"/>
          <w:szCs w:val="22"/>
        </w:rPr>
        <w:t xml:space="preserve">donc « </w:t>
      </w:r>
      <w:r w:rsidRPr="000D1D90">
        <w:rPr>
          <w:bCs/>
          <w:sz w:val="22"/>
          <w:szCs w:val="22"/>
        </w:rPr>
        <w:t>pour mission de rendre effectif l’accès et la prise en charge des personnes les plus démunies non seulement à l’hôpital, mais aussi dans les réseaux institutionnels ou associatifs de soins, d’accueil et d’accompagnement social ». La PASS s’inscrit ainsi dans les axes déterminés dans le Programme Régional pour l’Accès à la Prévention et aux Soins des pers</w:t>
      </w:r>
      <w:r>
        <w:rPr>
          <w:bCs/>
          <w:sz w:val="22"/>
          <w:szCs w:val="22"/>
        </w:rPr>
        <w:t xml:space="preserve">onnes les plus démunies (PRAPS 2018-2022) défini par l’ARS. </w:t>
      </w:r>
    </w:p>
    <w:p w14:paraId="044E73EE" w14:textId="77777777" w:rsidR="00414B96" w:rsidRDefault="00414B96" w:rsidP="00AF69A3">
      <w:pPr>
        <w:tabs>
          <w:tab w:val="left" w:pos="5580"/>
        </w:tabs>
        <w:spacing w:line="276" w:lineRule="auto"/>
        <w:jc w:val="both"/>
        <w:rPr>
          <w:bCs/>
          <w:sz w:val="22"/>
          <w:szCs w:val="22"/>
        </w:rPr>
      </w:pPr>
      <w:r w:rsidRPr="000D1D90">
        <w:rPr>
          <w:bCs/>
          <w:sz w:val="22"/>
          <w:szCs w:val="22"/>
        </w:rPr>
        <w:t xml:space="preserve">Conformément aux objectifs posés, la PASS </w:t>
      </w:r>
      <w:r>
        <w:rPr>
          <w:bCs/>
          <w:sz w:val="22"/>
          <w:szCs w:val="22"/>
        </w:rPr>
        <w:t xml:space="preserve">de Vernon </w:t>
      </w:r>
      <w:r w:rsidRPr="000D1D90">
        <w:rPr>
          <w:bCs/>
          <w:sz w:val="22"/>
          <w:szCs w:val="22"/>
        </w:rPr>
        <w:t>s’est</w:t>
      </w:r>
      <w:r>
        <w:rPr>
          <w:bCs/>
          <w:sz w:val="22"/>
          <w:szCs w:val="22"/>
        </w:rPr>
        <w:t xml:space="preserve"> </w:t>
      </w:r>
      <w:r w:rsidRPr="000D1D90">
        <w:rPr>
          <w:bCs/>
          <w:sz w:val="22"/>
          <w:szCs w:val="22"/>
        </w:rPr>
        <w:t>inscrite dans une dynamique de travail, d’échange et de réflexion sur un plan régional, animée par la coordination</w:t>
      </w:r>
      <w:r>
        <w:rPr>
          <w:bCs/>
          <w:sz w:val="22"/>
          <w:szCs w:val="22"/>
        </w:rPr>
        <w:t xml:space="preserve"> régionale</w:t>
      </w:r>
      <w:r w:rsidRPr="000D1D90">
        <w:rPr>
          <w:bCs/>
          <w:sz w:val="22"/>
          <w:szCs w:val="22"/>
        </w:rPr>
        <w:t xml:space="preserve"> des PASS </w:t>
      </w:r>
      <w:r>
        <w:rPr>
          <w:bCs/>
          <w:sz w:val="22"/>
          <w:szCs w:val="22"/>
        </w:rPr>
        <w:t xml:space="preserve">de </w:t>
      </w:r>
      <w:r w:rsidRPr="000D1D90">
        <w:rPr>
          <w:bCs/>
          <w:sz w:val="22"/>
          <w:szCs w:val="22"/>
        </w:rPr>
        <w:t xml:space="preserve">Normandie. </w:t>
      </w:r>
    </w:p>
    <w:p w14:paraId="50C21354" w14:textId="77777777" w:rsidR="0058020A" w:rsidRPr="00C76F24" w:rsidRDefault="0058020A" w:rsidP="001B218E">
      <w:pPr>
        <w:tabs>
          <w:tab w:val="left" w:pos="5580"/>
        </w:tabs>
        <w:spacing w:line="276" w:lineRule="auto"/>
        <w:jc w:val="both"/>
        <w:rPr>
          <w:bCs/>
          <w:sz w:val="24"/>
          <w:szCs w:val="24"/>
        </w:rPr>
      </w:pPr>
    </w:p>
    <w:p w14:paraId="406C5B40" w14:textId="77777777" w:rsidR="0058020A" w:rsidRPr="00C76F24" w:rsidRDefault="0058020A" w:rsidP="001B218E">
      <w:pPr>
        <w:tabs>
          <w:tab w:val="left" w:pos="5580"/>
        </w:tabs>
        <w:spacing w:line="276" w:lineRule="auto"/>
        <w:ind w:firstLine="567"/>
        <w:jc w:val="both"/>
        <w:rPr>
          <w:bCs/>
          <w:sz w:val="24"/>
          <w:szCs w:val="24"/>
        </w:rPr>
      </w:pPr>
    </w:p>
    <w:p w14:paraId="17F58902" w14:textId="01238B17" w:rsidR="00CE42DC" w:rsidRPr="00C76F24" w:rsidRDefault="00CE42DC" w:rsidP="001B218E">
      <w:pPr>
        <w:tabs>
          <w:tab w:val="left" w:pos="5580"/>
        </w:tabs>
        <w:spacing w:line="276" w:lineRule="auto"/>
        <w:ind w:firstLine="567"/>
        <w:jc w:val="both"/>
        <w:rPr>
          <w:bCs/>
          <w:sz w:val="24"/>
          <w:szCs w:val="24"/>
        </w:rPr>
      </w:pPr>
      <w:r w:rsidRPr="00C76F24">
        <w:rPr>
          <w:b/>
          <w:bCs/>
          <w:sz w:val="24"/>
          <w:szCs w:val="24"/>
          <w:u w:val="single"/>
        </w:rPr>
        <w:t>En 2013</w:t>
      </w:r>
      <w:r w:rsidRPr="00C76F24">
        <w:rPr>
          <w:bCs/>
          <w:sz w:val="24"/>
          <w:szCs w:val="24"/>
          <w:u w:val="single"/>
        </w:rPr>
        <w:t xml:space="preserve"> : </w:t>
      </w:r>
      <w:r w:rsidRPr="00C76F24">
        <w:rPr>
          <w:b/>
          <w:bCs/>
          <w:sz w:val="24"/>
          <w:szCs w:val="24"/>
          <w:u w:val="single"/>
        </w:rPr>
        <w:t>Circulaire n° DGOS/R4/2013/246 du 18 juin 2013 relative à l’organisation et au fonctionnement des permanences d’accès aux soins de santé</w:t>
      </w:r>
      <w:r w:rsidRPr="00C76F24">
        <w:rPr>
          <w:b/>
          <w:bCs/>
          <w:sz w:val="24"/>
          <w:szCs w:val="24"/>
        </w:rPr>
        <w:t>.</w:t>
      </w:r>
    </w:p>
    <w:p w14:paraId="4195D4A3" w14:textId="77777777" w:rsidR="00CE42DC" w:rsidRPr="00C76F24" w:rsidRDefault="00CE42DC" w:rsidP="001B218E">
      <w:pPr>
        <w:tabs>
          <w:tab w:val="left" w:pos="5580"/>
        </w:tabs>
        <w:spacing w:line="276" w:lineRule="auto"/>
        <w:ind w:firstLine="567"/>
        <w:jc w:val="both"/>
        <w:rPr>
          <w:bCs/>
          <w:sz w:val="24"/>
          <w:szCs w:val="24"/>
        </w:rPr>
      </w:pPr>
    </w:p>
    <w:p w14:paraId="2C0B52EC" w14:textId="77777777" w:rsidR="00CE42DC" w:rsidRPr="0031512A" w:rsidRDefault="00CE42DC" w:rsidP="00AF69A3">
      <w:pPr>
        <w:tabs>
          <w:tab w:val="left" w:pos="5580"/>
        </w:tabs>
        <w:spacing w:line="276" w:lineRule="auto"/>
        <w:jc w:val="both"/>
        <w:rPr>
          <w:bCs/>
          <w:sz w:val="22"/>
          <w:szCs w:val="22"/>
        </w:rPr>
      </w:pPr>
      <w:r w:rsidRPr="0031512A">
        <w:rPr>
          <w:bCs/>
          <w:sz w:val="22"/>
          <w:szCs w:val="22"/>
        </w:rPr>
        <w:t xml:space="preserve">Cette circulaire a pour objet de fournir un référentiel pour les PASS et une base de recueil d’informations sur les PASS pour les agences régionales de santé : dispositif crée par l’article L6112.6 du code de santé publique adapté aux personnes en situation de précarité, qui vise à leur faciliter l’accès au système de santé et à les aider dans les démarches nécessaires à la reconnaissance de leurs droits. Une PASS doit offrir un accès aux soins et un accompagnement soignant et social aux patients dans la perspective d’un retour à l’offre de soins de droit commun. Ces soins peuvent ne pas être soumis à facturation pour les patients, pour lesquels, il apparaît au moment de la réalisation des actes, qu’ils ne pourront pas bénéficier d’une couverture sociale. La PASS doit agir à l’intérieur de l’établissement et à l’extérieur de celui-ci pour faciliter le repérage et la prise en charge de ces patients et construire un partenariat institutionnel élargi. Le patient bénéficiaire de la PASS, est un patient en situation de précarité qui a besoin de soins externes et qui ne peut y accéder, en raison de l’absence d’une couverture sociale ou de son incomplétude ou pour d’autres raisons d’ordre social (patient désocialisé, ayant des difficultés à s’orienter, devant être accompagné dans son parcours de soins). </w:t>
      </w:r>
    </w:p>
    <w:p w14:paraId="7280922C" w14:textId="1F9A245A" w:rsidR="0058020A" w:rsidRPr="00C76F24" w:rsidRDefault="00D97021" w:rsidP="00E07DD7">
      <w:pPr>
        <w:rPr>
          <w:bCs/>
          <w:sz w:val="24"/>
          <w:szCs w:val="24"/>
        </w:rPr>
      </w:pPr>
      <w:r>
        <w:rPr>
          <w:bCs/>
          <w:sz w:val="24"/>
          <w:szCs w:val="24"/>
        </w:rPr>
        <w:br w:type="page"/>
      </w:r>
    </w:p>
    <w:p w14:paraId="3BA7F86B" w14:textId="77777777" w:rsidR="00DB0D30" w:rsidRDefault="00DB0D30" w:rsidP="00DB0D30">
      <w:pPr>
        <w:tabs>
          <w:tab w:val="left" w:pos="5580"/>
        </w:tabs>
        <w:spacing w:line="276" w:lineRule="auto"/>
        <w:ind w:firstLine="567"/>
        <w:jc w:val="both"/>
      </w:pPr>
      <w:r w:rsidRPr="00DB0D30">
        <w:rPr>
          <w:b/>
          <w:bCs/>
          <w:sz w:val="24"/>
          <w:szCs w:val="24"/>
          <w:u w:val="single"/>
        </w:rPr>
        <w:lastRenderedPageBreak/>
        <w:t>Les PASS sont financées dans le cadre des CPOM depuis Mars 2023 sur un budget FIR (Fonds d’Intervention Régional)</w:t>
      </w:r>
    </w:p>
    <w:p w14:paraId="5124DCEE" w14:textId="77777777" w:rsidR="00DB0D30" w:rsidRDefault="00DB0D30" w:rsidP="00DB0D30">
      <w:pPr>
        <w:tabs>
          <w:tab w:val="left" w:pos="5580"/>
        </w:tabs>
        <w:spacing w:line="276" w:lineRule="auto"/>
        <w:ind w:firstLine="567"/>
        <w:jc w:val="both"/>
      </w:pPr>
    </w:p>
    <w:p w14:paraId="3B73286E" w14:textId="59797BD1" w:rsidR="0058020A" w:rsidRDefault="00DB0D30" w:rsidP="00DB0D30">
      <w:pPr>
        <w:tabs>
          <w:tab w:val="left" w:pos="5580"/>
        </w:tabs>
        <w:spacing w:line="276" w:lineRule="auto"/>
        <w:ind w:firstLine="567"/>
        <w:jc w:val="both"/>
        <w:rPr>
          <w:bCs/>
          <w:sz w:val="22"/>
          <w:szCs w:val="22"/>
        </w:rPr>
      </w:pPr>
      <w:r w:rsidRPr="00DB0D30">
        <w:rPr>
          <w:bCs/>
          <w:sz w:val="22"/>
          <w:szCs w:val="22"/>
        </w:rPr>
        <w:t xml:space="preserve">Introduit par la loi du 2 janvier 2002, les contrats pluriannuels d’objectifs et de moyens (CPOM) avec les établissements de santé ou médico-sociaux, constituent un outil majeur de régulation de l’offre de soins. Ses enjeux sont : la mise en œuvre opérationnelle des orientations stratégiques régionales (dont PRS), la validation des orientations et des projets stratégiques des établissements, l’amélioration de </w:t>
      </w:r>
      <w:r>
        <w:rPr>
          <w:bCs/>
          <w:sz w:val="22"/>
          <w:szCs w:val="22"/>
        </w:rPr>
        <w:t>la performance et de la gestion</w:t>
      </w:r>
      <w:r w:rsidRPr="00DB0D30">
        <w:rPr>
          <w:bCs/>
          <w:sz w:val="22"/>
          <w:szCs w:val="22"/>
        </w:rPr>
        <w:t xml:space="preserve"> interne des établissements, la reconnaissance des missions de service public et le support des financements octroyés. Mettre en place un CPOM suppose d’engager une démarche extrêmement rigoureuse. L’instauration d’un vrai dialogue de gestion avec l’ARS nécessite un temps de préparation et de négociation important, ainsi qu’une forte implication.</w:t>
      </w:r>
    </w:p>
    <w:p w14:paraId="4BE2EAD6" w14:textId="77777777" w:rsidR="001C6578" w:rsidRDefault="00AE062F" w:rsidP="00E07DD7">
      <w:pPr>
        <w:spacing w:line="360" w:lineRule="auto"/>
        <w:jc w:val="both"/>
        <w:rPr>
          <w:color w:val="000000"/>
        </w:rPr>
      </w:pPr>
      <w:r w:rsidRPr="00C76F24">
        <w:rPr>
          <w:color w:val="000000"/>
          <w:sz w:val="24"/>
          <w:szCs w:val="24"/>
        </w:rPr>
        <w:br w:type="page"/>
      </w:r>
    </w:p>
    <w:p w14:paraId="5B57FCA4" w14:textId="6A594ECA" w:rsidR="00854471" w:rsidRPr="00061980" w:rsidRDefault="005053F0" w:rsidP="00955ED4">
      <w:pPr>
        <w:pStyle w:val="Titre"/>
        <w:numPr>
          <w:ilvl w:val="0"/>
          <w:numId w:val="30"/>
        </w:num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color w:val="000000"/>
        </w:rPr>
      </w:pPr>
      <w:r w:rsidRPr="00061980">
        <w:rPr>
          <w:b/>
        </w:rPr>
        <w:lastRenderedPageBreak/>
        <w:t>Introduction</w:t>
      </w:r>
    </w:p>
    <w:p w14:paraId="43843FE4" w14:textId="6742A335" w:rsidR="00DB0695" w:rsidRDefault="00DB0695" w:rsidP="00E367C2">
      <w:pPr>
        <w:widowControl w:val="0"/>
        <w:autoSpaceDE w:val="0"/>
        <w:autoSpaceDN w:val="0"/>
        <w:adjustRightInd w:val="0"/>
        <w:spacing w:line="360" w:lineRule="auto"/>
        <w:jc w:val="both"/>
        <w:rPr>
          <w:sz w:val="22"/>
          <w:szCs w:val="22"/>
        </w:rPr>
      </w:pPr>
    </w:p>
    <w:p w14:paraId="027C1009" w14:textId="77777777" w:rsidR="00DB0695" w:rsidRPr="00DB0695" w:rsidRDefault="00DB0695" w:rsidP="00E367C2">
      <w:pPr>
        <w:widowControl w:val="0"/>
        <w:autoSpaceDE w:val="0"/>
        <w:autoSpaceDN w:val="0"/>
        <w:adjustRightInd w:val="0"/>
        <w:spacing w:line="360" w:lineRule="auto"/>
        <w:jc w:val="both"/>
        <w:rPr>
          <w:sz w:val="22"/>
          <w:szCs w:val="22"/>
        </w:rPr>
      </w:pPr>
    </w:p>
    <w:p w14:paraId="353B4044" w14:textId="25749937" w:rsidR="00E367C2" w:rsidRDefault="00E367C2" w:rsidP="001B218E">
      <w:pPr>
        <w:widowControl w:val="0"/>
        <w:autoSpaceDE w:val="0"/>
        <w:autoSpaceDN w:val="0"/>
        <w:adjustRightInd w:val="0"/>
        <w:spacing w:line="276" w:lineRule="auto"/>
        <w:jc w:val="both"/>
        <w:rPr>
          <w:sz w:val="22"/>
          <w:szCs w:val="22"/>
        </w:rPr>
      </w:pPr>
      <w:r w:rsidRPr="003B7A7F">
        <w:rPr>
          <w:sz w:val="22"/>
          <w:szCs w:val="22"/>
        </w:rPr>
        <w:t>La loi relative à la lutte contre l’exclusion du 29 juillet 1998 a posé le cadre de la mise en place, sur le territoire national, des permanences d’accès aux soins de santé</w:t>
      </w:r>
      <w:r>
        <w:rPr>
          <w:sz w:val="22"/>
          <w:szCs w:val="22"/>
        </w:rPr>
        <w:t xml:space="preserve"> (PASS). Par la circulaire/AF1n</w:t>
      </w:r>
      <w:r w:rsidRPr="003B7A7F">
        <w:rPr>
          <w:sz w:val="22"/>
          <w:szCs w:val="22"/>
        </w:rPr>
        <w:t>05960 du 25</w:t>
      </w:r>
      <w:r w:rsidR="00F96B50">
        <w:rPr>
          <w:sz w:val="22"/>
          <w:szCs w:val="22"/>
        </w:rPr>
        <w:t xml:space="preserve"> mai 1999</w:t>
      </w:r>
      <w:r w:rsidRPr="003B7A7F">
        <w:rPr>
          <w:sz w:val="22"/>
          <w:szCs w:val="22"/>
        </w:rPr>
        <w:t>; l’état a renforcé ce dispositif par l’intermédiaire des établissements de santé publics de l’ensemble des régions.</w:t>
      </w:r>
    </w:p>
    <w:p w14:paraId="475016FC" w14:textId="77777777" w:rsidR="00306746" w:rsidRPr="00DB0695" w:rsidRDefault="00306746" w:rsidP="001B218E">
      <w:pPr>
        <w:widowControl w:val="0"/>
        <w:autoSpaceDE w:val="0"/>
        <w:autoSpaceDN w:val="0"/>
        <w:adjustRightInd w:val="0"/>
        <w:spacing w:line="276" w:lineRule="auto"/>
        <w:jc w:val="both"/>
        <w:rPr>
          <w:sz w:val="10"/>
          <w:szCs w:val="10"/>
        </w:rPr>
      </w:pPr>
    </w:p>
    <w:p w14:paraId="56262AD7" w14:textId="3AAC805D" w:rsidR="003B7A7F" w:rsidRPr="00F96B50" w:rsidRDefault="00306746" w:rsidP="001B218E">
      <w:pPr>
        <w:widowControl w:val="0"/>
        <w:autoSpaceDE w:val="0"/>
        <w:autoSpaceDN w:val="0"/>
        <w:adjustRightInd w:val="0"/>
        <w:spacing w:line="276" w:lineRule="auto"/>
        <w:jc w:val="both"/>
        <w:rPr>
          <w:sz w:val="22"/>
          <w:szCs w:val="22"/>
        </w:rPr>
      </w:pPr>
      <w:r w:rsidRPr="000630EF">
        <w:rPr>
          <w:sz w:val="22"/>
          <w:szCs w:val="22"/>
        </w:rPr>
        <w:t>Le personnel au sein de la PASS se compose :</w:t>
      </w:r>
    </w:p>
    <w:p w14:paraId="558A547E" w14:textId="03DC32F3" w:rsidR="00B8671D" w:rsidRPr="000630EF" w:rsidRDefault="00B8671D" w:rsidP="001B218E">
      <w:pPr>
        <w:widowControl w:val="0"/>
        <w:autoSpaceDE w:val="0"/>
        <w:autoSpaceDN w:val="0"/>
        <w:adjustRightInd w:val="0"/>
        <w:spacing w:line="276" w:lineRule="auto"/>
        <w:jc w:val="both"/>
        <w:rPr>
          <w:sz w:val="22"/>
          <w:szCs w:val="22"/>
        </w:rPr>
      </w:pPr>
      <w:r w:rsidRPr="000630EF">
        <w:rPr>
          <w:sz w:val="24"/>
          <w:szCs w:val="24"/>
        </w:rPr>
        <w:t>-</w:t>
      </w:r>
      <w:r w:rsidRPr="000630EF">
        <w:rPr>
          <w:sz w:val="24"/>
          <w:szCs w:val="24"/>
        </w:rPr>
        <w:tab/>
      </w:r>
      <w:r w:rsidR="001C71F4">
        <w:rPr>
          <w:sz w:val="22"/>
          <w:szCs w:val="22"/>
        </w:rPr>
        <w:t>deux</w:t>
      </w:r>
      <w:r w:rsidRPr="000630EF">
        <w:rPr>
          <w:sz w:val="22"/>
          <w:szCs w:val="22"/>
        </w:rPr>
        <w:t xml:space="preserve"> médecins </w:t>
      </w:r>
      <w:r w:rsidR="006B2702" w:rsidRPr="000630EF">
        <w:rPr>
          <w:sz w:val="22"/>
          <w:szCs w:val="22"/>
        </w:rPr>
        <w:t xml:space="preserve">qui </w:t>
      </w:r>
      <w:r w:rsidRPr="000630EF">
        <w:rPr>
          <w:sz w:val="22"/>
          <w:szCs w:val="22"/>
        </w:rPr>
        <w:t xml:space="preserve">se partagent les consultations </w:t>
      </w:r>
      <w:r w:rsidR="001A0A93" w:rsidRPr="000630EF">
        <w:rPr>
          <w:sz w:val="22"/>
          <w:szCs w:val="22"/>
        </w:rPr>
        <w:t>s</w:t>
      </w:r>
      <w:r w:rsidR="00567E68" w:rsidRPr="000630EF">
        <w:rPr>
          <w:sz w:val="22"/>
          <w:szCs w:val="22"/>
        </w:rPr>
        <w:t>ur</w:t>
      </w:r>
      <w:r w:rsidRPr="000630EF">
        <w:rPr>
          <w:sz w:val="22"/>
          <w:szCs w:val="22"/>
        </w:rPr>
        <w:t xml:space="preserve"> </w:t>
      </w:r>
      <w:r w:rsidR="00CA68FA">
        <w:rPr>
          <w:sz w:val="22"/>
          <w:szCs w:val="22"/>
        </w:rPr>
        <w:t>5</w:t>
      </w:r>
      <w:r w:rsidRPr="000630EF">
        <w:rPr>
          <w:sz w:val="22"/>
          <w:szCs w:val="22"/>
        </w:rPr>
        <w:t xml:space="preserve"> demi-journées</w:t>
      </w:r>
      <w:r w:rsidR="00567E68" w:rsidRPr="000630EF">
        <w:rPr>
          <w:sz w:val="22"/>
          <w:szCs w:val="22"/>
        </w:rPr>
        <w:t xml:space="preserve"> </w:t>
      </w:r>
      <w:r w:rsidR="00667B4F" w:rsidRPr="000630EF">
        <w:rPr>
          <w:sz w:val="22"/>
          <w:szCs w:val="22"/>
        </w:rPr>
        <w:t>plus</w:t>
      </w:r>
      <w:r w:rsidR="00567E68" w:rsidRPr="000630EF">
        <w:rPr>
          <w:sz w:val="22"/>
          <w:szCs w:val="22"/>
        </w:rPr>
        <w:t xml:space="preserve"> un</w:t>
      </w:r>
      <w:r w:rsidR="00B41586" w:rsidRPr="000630EF">
        <w:rPr>
          <w:sz w:val="22"/>
          <w:szCs w:val="22"/>
        </w:rPr>
        <w:t>e</w:t>
      </w:r>
      <w:r w:rsidR="00567E68" w:rsidRPr="000630EF">
        <w:rPr>
          <w:sz w:val="22"/>
          <w:szCs w:val="22"/>
        </w:rPr>
        <w:t xml:space="preserve"> demi</w:t>
      </w:r>
      <w:r w:rsidR="00B41586" w:rsidRPr="000630EF">
        <w:rPr>
          <w:sz w:val="22"/>
          <w:szCs w:val="22"/>
        </w:rPr>
        <w:t>-journée</w:t>
      </w:r>
      <w:r w:rsidR="00667B4F" w:rsidRPr="000630EF">
        <w:rPr>
          <w:sz w:val="22"/>
          <w:szCs w:val="22"/>
        </w:rPr>
        <w:t xml:space="preserve"> de coordination.</w:t>
      </w:r>
    </w:p>
    <w:p w14:paraId="36D859FD" w14:textId="558EC4D2" w:rsidR="00B8671D" w:rsidRPr="000630EF" w:rsidRDefault="00B8671D" w:rsidP="001B218E">
      <w:pPr>
        <w:widowControl w:val="0"/>
        <w:autoSpaceDE w:val="0"/>
        <w:autoSpaceDN w:val="0"/>
        <w:adjustRightInd w:val="0"/>
        <w:spacing w:line="276" w:lineRule="auto"/>
        <w:jc w:val="both"/>
        <w:rPr>
          <w:sz w:val="22"/>
          <w:szCs w:val="22"/>
        </w:rPr>
      </w:pPr>
      <w:r w:rsidRPr="000630EF">
        <w:rPr>
          <w:sz w:val="22"/>
          <w:szCs w:val="22"/>
        </w:rPr>
        <w:t>-</w:t>
      </w:r>
      <w:r w:rsidRPr="000630EF">
        <w:rPr>
          <w:sz w:val="22"/>
          <w:szCs w:val="22"/>
        </w:rPr>
        <w:tab/>
        <w:t>u</w:t>
      </w:r>
      <w:r w:rsidR="00ED2207" w:rsidRPr="000630EF">
        <w:rPr>
          <w:sz w:val="22"/>
          <w:szCs w:val="22"/>
        </w:rPr>
        <w:t>n</w:t>
      </w:r>
      <w:r w:rsidR="00E62F4F">
        <w:rPr>
          <w:sz w:val="22"/>
          <w:szCs w:val="22"/>
        </w:rPr>
        <w:t>e</w:t>
      </w:r>
      <w:r w:rsidRPr="000630EF">
        <w:rPr>
          <w:sz w:val="22"/>
          <w:szCs w:val="22"/>
        </w:rPr>
        <w:t xml:space="preserve"> assistant</w:t>
      </w:r>
      <w:r w:rsidR="00E62F4F">
        <w:rPr>
          <w:sz w:val="22"/>
          <w:szCs w:val="22"/>
        </w:rPr>
        <w:t>e</w:t>
      </w:r>
      <w:r w:rsidRPr="000630EF">
        <w:rPr>
          <w:sz w:val="22"/>
          <w:szCs w:val="22"/>
        </w:rPr>
        <w:t xml:space="preserve"> social</w:t>
      </w:r>
      <w:r w:rsidR="00E62F4F">
        <w:rPr>
          <w:sz w:val="22"/>
          <w:szCs w:val="22"/>
        </w:rPr>
        <w:t>e</w:t>
      </w:r>
      <w:r w:rsidR="00BA3509">
        <w:rPr>
          <w:sz w:val="22"/>
          <w:szCs w:val="22"/>
        </w:rPr>
        <w:t xml:space="preserve"> à temps plein</w:t>
      </w:r>
      <w:r w:rsidR="00E62F4F">
        <w:rPr>
          <w:sz w:val="22"/>
          <w:szCs w:val="22"/>
        </w:rPr>
        <w:t>.</w:t>
      </w:r>
    </w:p>
    <w:p w14:paraId="25010E30" w14:textId="46DEE0E8" w:rsidR="00B8671D" w:rsidRPr="000630EF" w:rsidRDefault="00B8671D" w:rsidP="001B218E">
      <w:pPr>
        <w:widowControl w:val="0"/>
        <w:autoSpaceDE w:val="0"/>
        <w:autoSpaceDN w:val="0"/>
        <w:adjustRightInd w:val="0"/>
        <w:spacing w:line="276" w:lineRule="auto"/>
        <w:jc w:val="both"/>
        <w:rPr>
          <w:sz w:val="22"/>
          <w:szCs w:val="22"/>
        </w:rPr>
      </w:pPr>
      <w:r w:rsidRPr="000630EF">
        <w:rPr>
          <w:sz w:val="22"/>
          <w:szCs w:val="22"/>
        </w:rPr>
        <w:t>-</w:t>
      </w:r>
      <w:r w:rsidRPr="000630EF">
        <w:rPr>
          <w:sz w:val="22"/>
          <w:szCs w:val="22"/>
        </w:rPr>
        <w:tab/>
        <w:t xml:space="preserve">une infirmière </w:t>
      </w:r>
      <w:r w:rsidR="00306746" w:rsidRPr="000630EF">
        <w:rPr>
          <w:sz w:val="22"/>
          <w:szCs w:val="22"/>
        </w:rPr>
        <w:t>(80 % PASS et 20% CLAT)</w:t>
      </w:r>
    </w:p>
    <w:p w14:paraId="348A01A8" w14:textId="06D40F53" w:rsidR="00B8671D" w:rsidRPr="000630EF" w:rsidRDefault="00B8671D" w:rsidP="001B218E">
      <w:pPr>
        <w:widowControl w:val="0"/>
        <w:autoSpaceDE w:val="0"/>
        <w:autoSpaceDN w:val="0"/>
        <w:adjustRightInd w:val="0"/>
        <w:spacing w:line="276" w:lineRule="auto"/>
        <w:jc w:val="both"/>
        <w:rPr>
          <w:sz w:val="22"/>
          <w:szCs w:val="22"/>
        </w:rPr>
      </w:pPr>
      <w:r w:rsidRPr="000630EF">
        <w:rPr>
          <w:sz w:val="22"/>
          <w:szCs w:val="22"/>
        </w:rPr>
        <w:t>-</w:t>
      </w:r>
      <w:r w:rsidRPr="000630EF">
        <w:rPr>
          <w:sz w:val="22"/>
          <w:szCs w:val="22"/>
        </w:rPr>
        <w:tab/>
        <w:t>une assistante médico-administrative</w:t>
      </w:r>
      <w:r w:rsidR="00306746" w:rsidRPr="000630EF">
        <w:rPr>
          <w:sz w:val="22"/>
          <w:szCs w:val="22"/>
        </w:rPr>
        <w:t xml:space="preserve"> à temps plein</w:t>
      </w:r>
      <w:r w:rsidRPr="000630EF">
        <w:rPr>
          <w:sz w:val="22"/>
          <w:szCs w:val="22"/>
        </w:rPr>
        <w:t xml:space="preserve">. </w:t>
      </w:r>
    </w:p>
    <w:p w14:paraId="105CA95D" w14:textId="0D2690BE" w:rsidR="00306746" w:rsidRPr="00DB0695" w:rsidRDefault="00306746" w:rsidP="001B218E">
      <w:pPr>
        <w:widowControl w:val="0"/>
        <w:autoSpaceDE w:val="0"/>
        <w:autoSpaceDN w:val="0"/>
        <w:adjustRightInd w:val="0"/>
        <w:spacing w:line="276" w:lineRule="auto"/>
        <w:jc w:val="both"/>
        <w:rPr>
          <w:sz w:val="10"/>
          <w:szCs w:val="10"/>
        </w:rPr>
      </w:pPr>
    </w:p>
    <w:p w14:paraId="1B8B88CA" w14:textId="170FAB92" w:rsidR="00306746" w:rsidRPr="000630EF" w:rsidRDefault="00306746" w:rsidP="001B218E">
      <w:pPr>
        <w:widowControl w:val="0"/>
        <w:autoSpaceDE w:val="0"/>
        <w:autoSpaceDN w:val="0"/>
        <w:adjustRightInd w:val="0"/>
        <w:spacing w:line="276" w:lineRule="auto"/>
        <w:jc w:val="both"/>
        <w:rPr>
          <w:sz w:val="22"/>
          <w:szCs w:val="22"/>
        </w:rPr>
      </w:pPr>
      <w:r w:rsidRPr="000630EF">
        <w:rPr>
          <w:sz w:val="22"/>
          <w:szCs w:val="22"/>
        </w:rPr>
        <w:t xml:space="preserve">La PASS est ouverte </w:t>
      </w:r>
      <w:r w:rsidR="00E62F4F">
        <w:rPr>
          <w:sz w:val="22"/>
          <w:szCs w:val="22"/>
        </w:rPr>
        <w:t xml:space="preserve">au public </w:t>
      </w:r>
      <w:r w:rsidRPr="000630EF">
        <w:rPr>
          <w:sz w:val="22"/>
          <w:szCs w:val="22"/>
        </w:rPr>
        <w:t>du mardi au vendredi de 8h30 à 12h30 et de 13h30 à 17h00 et le lundi de 8h30 à 12h30.</w:t>
      </w:r>
    </w:p>
    <w:p w14:paraId="548F8E77" w14:textId="15F017C4" w:rsidR="00306746" w:rsidRPr="00DB0695" w:rsidRDefault="00306746" w:rsidP="001B218E">
      <w:pPr>
        <w:widowControl w:val="0"/>
        <w:autoSpaceDE w:val="0"/>
        <w:autoSpaceDN w:val="0"/>
        <w:adjustRightInd w:val="0"/>
        <w:spacing w:line="276" w:lineRule="auto"/>
        <w:jc w:val="both"/>
        <w:rPr>
          <w:sz w:val="10"/>
          <w:szCs w:val="10"/>
        </w:rPr>
      </w:pPr>
    </w:p>
    <w:p w14:paraId="06C33B7E" w14:textId="2A81A084" w:rsidR="00AB447B" w:rsidRPr="000630EF" w:rsidRDefault="00AB447B" w:rsidP="001B218E">
      <w:pPr>
        <w:widowControl w:val="0"/>
        <w:autoSpaceDE w:val="0"/>
        <w:autoSpaceDN w:val="0"/>
        <w:adjustRightInd w:val="0"/>
        <w:spacing w:line="276" w:lineRule="auto"/>
        <w:jc w:val="both"/>
        <w:rPr>
          <w:sz w:val="22"/>
          <w:szCs w:val="22"/>
        </w:rPr>
      </w:pPr>
      <w:r w:rsidRPr="000630EF">
        <w:rPr>
          <w:sz w:val="22"/>
          <w:szCs w:val="22"/>
        </w:rPr>
        <w:t>La fermeture du lundi après-mi</w:t>
      </w:r>
      <w:r w:rsidR="00F96B50">
        <w:rPr>
          <w:sz w:val="22"/>
          <w:szCs w:val="22"/>
        </w:rPr>
        <w:t>di permet</w:t>
      </w:r>
      <w:r w:rsidR="00236856">
        <w:rPr>
          <w:sz w:val="22"/>
          <w:szCs w:val="22"/>
        </w:rPr>
        <w:t xml:space="preserve"> de</w:t>
      </w:r>
      <w:r w:rsidRPr="000630EF">
        <w:rPr>
          <w:sz w:val="22"/>
          <w:szCs w:val="22"/>
        </w:rPr>
        <w:t xml:space="preserve"> gérer les tâches administratives et les rencontres </w:t>
      </w:r>
      <w:r w:rsidR="00F96B50">
        <w:rPr>
          <w:sz w:val="22"/>
          <w:szCs w:val="22"/>
        </w:rPr>
        <w:t>avec l</w:t>
      </w:r>
      <w:r w:rsidRPr="000630EF">
        <w:rPr>
          <w:sz w:val="22"/>
          <w:szCs w:val="22"/>
        </w:rPr>
        <w:t>es partenaires</w:t>
      </w:r>
      <w:r w:rsidR="00BA3509">
        <w:rPr>
          <w:sz w:val="22"/>
          <w:szCs w:val="22"/>
        </w:rPr>
        <w:t>.</w:t>
      </w:r>
    </w:p>
    <w:p w14:paraId="7374D80D" w14:textId="655AE0CD" w:rsidR="00667B4F" w:rsidRPr="00DB0695" w:rsidRDefault="00667B4F" w:rsidP="00AB447B">
      <w:pPr>
        <w:spacing w:line="276" w:lineRule="auto"/>
        <w:jc w:val="both"/>
        <w:rPr>
          <w:sz w:val="22"/>
          <w:szCs w:val="22"/>
        </w:rPr>
      </w:pPr>
    </w:p>
    <w:p w14:paraId="4AA4F337" w14:textId="493BF015" w:rsidR="00ED2207" w:rsidRDefault="00961B4B" w:rsidP="001B218E">
      <w:pPr>
        <w:widowControl w:val="0"/>
        <w:autoSpaceDE w:val="0"/>
        <w:autoSpaceDN w:val="0"/>
        <w:adjustRightInd w:val="0"/>
        <w:spacing w:line="276" w:lineRule="auto"/>
        <w:jc w:val="both"/>
        <w:rPr>
          <w:sz w:val="22"/>
          <w:szCs w:val="22"/>
        </w:rPr>
      </w:pPr>
      <w:r w:rsidRPr="006252B9">
        <w:rPr>
          <w:b/>
          <w:sz w:val="22"/>
          <w:szCs w:val="22"/>
        </w:rPr>
        <w:t xml:space="preserve">Pour </w:t>
      </w:r>
      <w:r w:rsidR="00F96B50">
        <w:rPr>
          <w:b/>
          <w:sz w:val="22"/>
          <w:szCs w:val="22"/>
        </w:rPr>
        <w:t xml:space="preserve">l’année </w:t>
      </w:r>
      <w:r w:rsidRPr="006252B9">
        <w:rPr>
          <w:b/>
          <w:sz w:val="22"/>
          <w:szCs w:val="22"/>
        </w:rPr>
        <w:t>202</w:t>
      </w:r>
      <w:r w:rsidR="001C71F4">
        <w:rPr>
          <w:b/>
          <w:sz w:val="22"/>
          <w:szCs w:val="22"/>
        </w:rPr>
        <w:t>5</w:t>
      </w:r>
      <w:r w:rsidR="00567141" w:rsidRPr="006252B9">
        <w:rPr>
          <w:b/>
          <w:sz w:val="22"/>
          <w:szCs w:val="22"/>
        </w:rPr>
        <w:t xml:space="preserve"> la PASS souhaitait travailler</w:t>
      </w:r>
      <w:r w:rsidR="00700E03" w:rsidRPr="006252B9">
        <w:rPr>
          <w:b/>
          <w:sz w:val="22"/>
          <w:szCs w:val="22"/>
        </w:rPr>
        <w:t xml:space="preserve"> les axes suivants</w:t>
      </w:r>
      <w:r w:rsidR="00B8671D" w:rsidRPr="006252B9">
        <w:rPr>
          <w:sz w:val="22"/>
          <w:szCs w:val="22"/>
        </w:rPr>
        <w:t xml:space="preserve"> : </w:t>
      </w:r>
    </w:p>
    <w:p w14:paraId="42762CD2" w14:textId="77777777" w:rsidR="00ED2207" w:rsidRPr="00DB0695" w:rsidRDefault="00ED2207" w:rsidP="001B218E">
      <w:pPr>
        <w:widowControl w:val="0"/>
        <w:autoSpaceDE w:val="0"/>
        <w:autoSpaceDN w:val="0"/>
        <w:adjustRightInd w:val="0"/>
        <w:spacing w:line="276" w:lineRule="auto"/>
        <w:jc w:val="both"/>
        <w:rPr>
          <w:sz w:val="22"/>
          <w:szCs w:val="22"/>
        </w:rPr>
      </w:pPr>
    </w:p>
    <w:p w14:paraId="56B463EF" w14:textId="3FA9FFDA" w:rsidR="00AB447B" w:rsidRPr="00FC76AB" w:rsidRDefault="001C71F4" w:rsidP="00DB0695">
      <w:pPr>
        <w:pStyle w:val="Paragraphedeliste"/>
        <w:widowControl w:val="0"/>
        <w:numPr>
          <w:ilvl w:val="0"/>
          <w:numId w:val="1"/>
        </w:numPr>
        <w:tabs>
          <w:tab w:val="clear" w:pos="2062"/>
        </w:tabs>
        <w:autoSpaceDE w:val="0"/>
        <w:autoSpaceDN w:val="0"/>
        <w:adjustRightInd w:val="0"/>
        <w:spacing w:line="276" w:lineRule="auto"/>
        <w:ind w:left="426"/>
        <w:jc w:val="both"/>
        <w:rPr>
          <w:sz w:val="22"/>
          <w:szCs w:val="22"/>
        </w:rPr>
      </w:pPr>
      <w:r w:rsidRPr="00FC76AB">
        <w:rPr>
          <w:sz w:val="22"/>
          <w:szCs w:val="22"/>
          <w:u w:val="single"/>
        </w:rPr>
        <w:t>Continuer les actions hors les murs en lien avec les partenaires</w:t>
      </w:r>
      <w:r w:rsidR="00AB447B" w:rsidRPr="00FC76AB">
        <w:rPr>
          <w:sz w:val="22"/>
          <w:szCs w:val="22"/>
          <w:u w:val="single"/>
        </w:rPr>
        <w:t> :</w:t>
      </w:r>
      <w:r w:rsidR="00AB447B" w:rsidRPr="00FC76AB">
        <w:rPr>
          <w:sz w:val="22"/>
          <w:szCs w:val="22"/>
        </w:rPr>
        <w:t xml:space="preserve"> </w:t>
      </w:r>
      <w:r w:rsidR="00CA68FA" w:rsidRPr="00FC76AB">
        <w:rPr>
          <w:sz w:val="22"/>
          <w:szCs w:val="22"/>
        </w:rPr>
        <w:t>L’assistante sociale a assisté à 24 réunions interne</w:t>
      </w:r>
      <w:r w:rsidR="00F96B50">
        <w:rPr>
          <w:sz w:val="22"/>
          <w:szCs w:val="22"/>
        </w:rPr>
        <w:t>s</w:t>
      </w:r>
      <w:r w:rsidR="00CA68FA" w:rsidRPr="00FC76AB">
        <w:rPr>
          <w:sz w:val="22"/>
          <w:szCs w:val="22"/>
        </w:rPr>
        <w:t xml:space="preserve"> à la structure hospitalière (réunion maternité, service social, </w:t>
      </w:r>
      <w:r w:rsidR="00FD0707" w:rsidRPr="00FC76AB">
        <w:rPr>
          <w:sz w:val="22"/>
          <w:szCs w:val="22"/>
        </w:rPr>
        <w:t xml:space="preserve">maison d’arrêt, </w:t>
      </w:r>
      <w:r w:rsidR="00CA68FA" w:rsidRPr="00FC76AB">
        <w:rPr>
          <w:sz w:val="22"/>
          <w:szCs w:val="22"/>
        </w:rPr>
        <w:t>vision conférence ARS…).</w:t>
      </w:r>
      <w:r w:rsidR="00FD0707" w:rsidRPr="00FC76AB">
        <w:rPr>
          <w:sz w:val="22"/>
          <w:szCs w:val="22"/>
        </w:rPr>
        <w:t xml:space="preserve"> Nous avons continué les réunions avec nos partenaires (Secours Catholique, l’Abri</w:t>
      </w:r>
      <w:r w:rsidR="00FD0707" w:rsidRPr="001D54C4">
        <w:rPr>
          <w:sz w:val="22"/>
          <w:szCs w:val="22"/>
        </w:rPr>
        <w:t>…)</w:t>
      </w:r>
      <w:r w:rsidR="001D54C4">
        <w:rPr>
          <w:color w:val="7030A0"/>
          <w:sz w:val="22"/>
          <w:szCs w:val="22"/>
        </w:rPr>
        <w:t>.</w:t>
      </w:r>
    </w:p>
    <w:p w14:paraId="46D20633" w14:textId="3FE803DD" w:rsidR="00AB447B" w:rsidRPr="00DB0695" w:rsidRDefault="00AB447B" w:rsidP="00DB0695">
      <w:pPr>
        <w:spacing w:line="360" w:lineRule="auto"/>
        <w:ind w:left="426"/>
        <w:jc w:val="both"/>
        <w:rPr>
          <w:sz w:val="10"/>
          <w:szCs w:val="10"/>
        </w:rPr>
      </w:pPr>
    </w:p>
    <w:p w14:paraId="6E252395" w14:textId="0E445EED" w:rsidR="00F61B2A" w:rsidRPr="00FC76AB" w:rsidRDefault="001C71F4" w:rsidP="00DB0695">
      <w:pPr>
        <w:numPr>
          <w:ilvl w:val="0"/>
          <w:numId w:val="1"/>
        </w:numPr>
        <w:tabs>
          <w:tab w:val="clear" w:pos="2062"/>
        </w:tabs>
        <w:spacing w:line="360" w:lineRule="auto"/>
        <w:ind w:left="426"/>
        <w:jc w:val="both"/>
        <w:rPr>
          <w:sz w:val="22"/>
          <w:szCs w:val="22"/>
        </w:rPr>
      </w:pPr>
      <w:r w:rsidRPr="00FC76AB">
        <w:rPr>
          <w:sz w:val="22"/>
          <w:szCs w:val="22"/>
          <w:u w:val="single"/>
        </w:rPr>
        <w:t xml:space="preserve">Renforcer le travail de partenariat externe (115, Accueil Service, Mission Locale…) afin d’assurer la continuité d’une prise en charge globale </w:t>
      </w:r>
      <w:r w:rsidR="00AB447B" w:rsidRPr="00FC76AB">
        <w:rPr>
          <w:sz w:val="22"/>
          <w:szCs w:val="22"/>
          <w:u w:val="single"/>
        </w:rPr>
        <w:t>:</w:t>
      </w:r>
      <w:r w:rsidR="00AB447B" w:rsidRPr="00FC76AB">
        <w:rPr>
          <w:sz w:val="22"/>
          <w:szCs w:val="22"/>
        </w:rPr>
        <w:t xml:space="preserve"> </w:t>
      </w:r>
      <w:r w:rsidRPr="00FC76AB">
        <w:rPr>
          <w:sz w:val="22"/>
          <w:szCs w:val="22"/>
        </w:rPr>
        <w:t>Ce partenariat perdure essentiellement par téléphone et les échanges sont toujours aussi fructueux</w:t>
      </w:r>
      <w:r w:rsidR="00FD0707" w:rsidRPr="00FC76AB">
        <w:rPr>
          <w:sz w:val="22"/>
          <w:szCs w:val="22"/>
        </w:rPr>
        <w:t>. Lors de réunions communes au secours catholique, nous échangeons avec ces partenaires sur des dossiers complexes.</w:t>
      </w:r>
    </w:p>
    <w:p w14:paraId="632476EA" w14:textId="45D492CA" w:rsidR="004539A2" w:rsidRPr="00DB0695" w:rsidRDefault="004539A2" w:rsidP="00DB0695">
      <w:pPr>
        <w:spacing w:line="360" w:lineRule="auto"/>
        <w:ind w:left="426"/>
        <w:jc w:val="both"/>
        <w:rPr>
          <w:sz w:val="10"/>
          <w:szCs w:val="10"/>
        </w:rPr>
      </w:pPr>
    </w:p>
    <w:p w14:paraId="1F3967F6" w14:textId="08319B17" w:rsidR="00AB447B" w:rsidRPr="00FC76AB" w:rsidRDefault="001C71F4" w:rsidP="00DB0695">
      <w:pPr>
        <w:numPr>
          <w:ilvl w:val="0"/>
          <w:numId w:val="1"/>
        </w:numPr>
        <w:tabs>
          <w:tab w:val="clear" w:pos="2062"/>
        </w:tabs>
        <w:spacing w:line="360" w:lineRule="auto"/>
        <w:ind w:left="426"/>
        <w:jc w:val="both"/>
        <w:rPr>
          <w:sz w:val="22"/>
          <w:szCs w:val="22"/>
        </w:rPr>
      </w:pPr>
      <w:r w:rsidRPr="00FC76AB">
        <w:rPr>
          <w:sz w:val="22"/>
          <w:szCs w:val="24"/>
          <w:u w:val="single"/>
        </w:rPr>
        <w:t>Trouver de nouveaux locaux, permettant de regrouper la PASS, le CLAT, le CeGIDD et le Centre de Vaccination afin de faciliter la prise en charge de notre public :</w:t>
      </w:r>
      <w:r w:rsidRPr="00F96B50">
        <w:rPr>
          <w:sz w:val="22"/>
          <w:szCs w:val="24"/>
        </w:rPr>
        <w:t xml:space="preserve"> </w:t>
      </w:r>
      <w:r w:rsidR="00FD0707" w:rsidRPr="00FC76AB">
        <w:rPr>
          <w:sz w:val="22"/>
          <w:szCs w:val="24"/>
        </w:rPr>
        <w:t>Un bâtiment pouvant accueillir la PASS d’Evreux, le centre vaccination, le CLAT et le CeGIDD d’Evreux a été trouvé par l’hôpital. Des travaux sont prévus courant 2026.</w:t>
      </w:r>
    </w:p>
    <w:p w14:paraId="771D478B" w14:textId="08083C1C" w:rsidR="00F61B2A" w:rsidRPr="00DB0695" w:rsidRDefault="00F61B2A" w:rsidP="00236856">
      <w:pPr>
        <w:spacing w:line="360" w:lineRule="auto"/>
        <w:jc w:val="both"/>
        <w:rPr>
          <w:sz w:val="10"/>
          <w:szCs w:val="10"/>
        </w:rPr>
      </w:pPr>
    </w:p>
    <w:p w14:paraId="1FD2B8CB" w14:textId="626EAB19" w:rsidR="001C71F4" w:rsidRDefault="001C71F4" w:rsidP="00DB0695">
      <w:pPr>
        <w:numPr>
          <w:ilvl w:val="0"/>
          <w:numId w:val="1"/>
        </w:numPr>
        <w:tabs>
          <w:tab w:val="clear" w:pos="2062"/>
        </w:tabs>
        <w:spacing w:line="360" w:lineRule="auto"/>
        <w:ind w:left="426"/>
        <w:jc w:val="both"/>
        <w:rPr>
          <w:sz w:val="22"/>
          <w:szCs w:val="22"/>
        </w:rPr>
      </w:pPr>
      <w:r w:rsidRPr="00FC76AB">
        <w:rPr>
          <w:sz w:val="22"/>
          <w:szCs w:val="24"/>
          <w:u w:val="single"/>
        </w:rPr>
        <w:t xml:space="preserve">Améliorer l’installation téléphonique et le réseau internet des </w:t>
      </w:r>
      <w:r w:rsidR="00FC76AB" w:rsidRPr="00FC76AB">
        <w:rPr>
          <w:sz w:val="22"/>
          <w:szCs w:val="24"/>
          <w:u w:val="single"/>
        </w:rPr>
        <w:t>locaux</w:t>
      </w:r>
      <w:r w:rsidR="00FC76AB" w:rsidRPr="00FC76AB">
        <w:rPr>
          <w:sz w:val="22"/>
          <w:szCs w:val="22"/>
          <w:u w:val="single"/>
        </w:rPr>
        <w:t xml:space="preserve"> :</w:t>
      </w:r>
      <w:r w:rsidR="00E70D7B" w:rsidRPr="00F96B50">
        <w:rPr>
          <w:sz w:val="22"/>
          <w:szCs w:val="22"/>
        </w:rPr>
        <w:t xml:space="preserve"> </w:t>
      </w:r>
      <w:r w:rsidR="00E70D7B" w:rsidRPr="00FC76AB">
        <w:rPr>
          <w:sz w:val="22"/>
          <w:szCs w:val="22"/>
        </w:rPr>
        <w:t xml:space="preserve">Des travaux du fournisseur internet ont permis de résoudre les problématiques les plus récurrentes dû au coupures internet. </w:t>
      </w:r>
    </w:p>
    <w:p w14:paraId="4AA6C0D6" w14:textId="218A58FA" w:rsidR="00DB0695" w:rsidRPr="00DB0695" w:rsidRDefault="00DB0695" w:rsidP="00DB0695">
      <w:pPr>
        <w:spacing w:line="360" w:lineRule="auto"/>
        <w:jc w:val="both"/>
        <w:rPr>
          <w:sz w:val="22"/>
          <w:szCs w:val="22"/>
        </w:rPr>
      </w:pPr>
    </w:p>
    <w:p w14:paraId="4BF0827F" w14:textId="7209DC52" w:rsidR="00955ED4" w:rsidRPr="00535E87" w:rsidRDefault="00535E87" w:rsidP="00DB0695">
      <w:pPr>
        <w:widowControl w:val="0"/>
        <w:autoSpaceDE w:val="0"/>
        <w:autoSpaceDN w:val="0"/>
        <w:adjustRightInd w:val="0"/>
        <w:spacing w:line="276" w:lineRule="auto"/>
        <w:jc w:val="both"/>
        <w:rPr>
          <w:sz w:val="22"/>
          <w:szCs w:val="22"/>
        </w:rPr>
      </w:pPr>
      <w:r w:rsidRPr="00FC76AB">
        <w:rPr>
          <w:sz w:val="22"/>
          <w:szCs w:val="22"/>
        </w:rPr>
        <w:t>En plus de l’activité générale, nous détaillerons plus spécifiquement certains faits marquants</w:t>
      </w:r>
      <w:r w:rsidR="0093083F" w:rsidRPr="00FC76AB">
        <w:rPr>
          <w:sz w:val="22"/>
          <w:szCs w:val="22"/>
        </w:rPr>
        <w:t>, et freins</w:t>
      </w:r>
      <w:r w:rsidRPr="00FC76AB">
        <w:rPr>
          <w:sz w:val="22"/>
          <w:szCs w:val="22"/>
        </w:rPr>
        <w:t xml:space="preserve"> survenus au cours de l’année</w:t>
      </w:r>
      <w:r w:rsidR="0093083F" w:rsidRPr="00FC76AB">
        <w:rPr>
          <w:sz w:val="22"/>
          <w:szCs w:val="22"/>
        </w:rPr>
        <w:t xml:space="preserve"> 202</w:t>
      </w:r>
      <w:r w:rsidR="001C71F4" w:rsidRPr="00FC76AB">
        <w:rPr>
          <w:sz w:val="22"/>
          <w:szCs w:val="22"/>
        </w:rPr>
        <w:t>5</w:t>
      </w:r>
      <w:r w:rsidRPr="00FC76AB">
        <w:rPr>
          <w:sz w:val="22"/>
          <w:szCs w:val="22"/>
        </w:rPr>
        <w:t>.</w:t>
      </w:r>
      <w:r>
        <w:rPr>
          <w:sz w:val="22"/>
          <w:szCs w:val="22"/>
        </w:rPr>
        <w:br w:type="page"/>
      </w:r>
    </w:p>
    <w:p w14:paraId="64880D13" w14:textId="686A5870" w:rsidR="005053F0" w:rsidRPr="00290ECF" w:rsidRDefault="005053F0" w:rsidP="00955ED4">
      <w:pPr>
        <w:pStyle w:val="Titre"/>
        <w:numPr>
          <w:ilvl w:val="0"/>
          <w:numId w:val="30"/>
        </w:numPr>
        <w:pBdr>
          <w:top w:val="single" w:sz="4" w:space="1" w:color="auto"/>
          <w:left w:val="single" w:sz="4" w:space="4" w:color="auto"/>
          <w:bottom w:val="single" w:sz="4" w:space="1" w:color="auto"/>
          <w:right w:val="single" w:sz="4" w:space="4" w:color="auto"/>
          <w:between w:val="single" w:sz="4" w:space="1" w:color="auto"/>
          <w:bar w:val="single" w:sz="4" w:color="auto"/>
        </w:pBdr>
        <w:jc w:val="center"/>
        <w:rPr>
          <w:b/>
        </w:rPr>
      </w:pPr>
      <w:r w:rsidRPr="00290ECF">
        <w:rPr>
          <w:b/>
        </w:rPr>
        <w:lastRenderedPageBreak/>
        <w:t>Activité générale</w:t>
      </w:r>
    </w:p>
    <w:p w14:paraId="526A70C3" w14:textId="1D93DF44" w:rsidR="00F80138" w:rsidRDefault="00F80138" w:rsidP="00F80138">
      <w:pPr>
        <w:spacing w:line="360" w:lineRule="auto"/>
        <w:jc w:val="both"/>
        <w:rPr>
          <w:sz w:val="22"/>
          <w:szCs w:val="22"/>
        </w:rPr>
      </w:pPr>
    </w:p>
    <w:p w14:paraId="4CE90440" w14:textId="77777777" w:rsidR="00CD4963" w:rsidRDefault="00CD4963" w:rsidP="00F80138">
      <w:pPr>
        <w:spacing w:line="360" w:lineRule="auto"/>
        <w:jc w:val="both"/>
        <w:rPr>
          <w:sz w:val="22"/>
          <w:szCs w:val="22"/>
        </w:rPr>
      </w:pPr>
    </w:p>
    <w:p w14:paraId="573FD094" w14:textId="33AE01EB" w:rsidR="00CD4963" w:rsidRDefault="00CD4963" w:rsidP="00CD4963">
      <w:pPr>
        <w:spacing w:after="160" w:line="276" w:lineRule="auto"/>
        <w:jc w:val="both"/>
        <w:rPr>
          <w:sz w:val="22"/>
          <w:szCs w:val="22"/>
        </w:rPr>
      </w:pPr>
      <w:r w:rsidRPr="00CD4963">
        <w:rPr>
          <w:sz w:val="22"/>
          <w:szCs w:val="22"/>
        </w:rPr>
        <w:t>Cette année nous avons stabilisé notre activité au niveau de l’accueil patient. Nous l’expliquons par l’augmentation de prise en charge d’homme</w:t>
      </w:r>
      <w:r w:rsidR="00F00EBA">
        <w:rPr>
          <w:sz w:val="22"/>
          <w:szCs w:val="22"/>
        </w:rPr>
        <w:t xml:space="preserve"> seul</w:t>
      </w:r>
      <w:r w:rsidRPr="00CD4963">
        <w:rPr>
          <w:sz w:val="22"/>
          <w:szCs w:val="22"/>
        </w:rPr>
        <w:t xml:space="preserve"> comparé à l’année dernière où nous avions accueilli plus de femme seule ou avec enfants.</w:t>
      </w:r>
      <w:r>
        <w:rPr>
          <w:sz w:val="22"/>
          <w:szCs w:val="22"/>
        </w:rPr>
        <w:t xml:space="preserve"> </w:t>
      </w:r>
      <w:r w:rsidR="00F00EBA">
        <w:rPr>
          <w:sz w:val="22"/>
          <w:szCs w:val="22"/>
        </w:rPr>
        <w:t xml:space="preserve">Cela s’explique aussi par le fait que les </w:t>
      </w:r>
      <w:r w:rsidR="00F96B50">
        <w:rPr>
          <w:sz w:val="22"/>
          <w:szCs w:val="22"/>
        </w:rPr>
        <w:t xml:space="preserve">personnes </w:t>
      </w:r>
      <w:r w:rsidR="00F00EBA">
        <w:rPr>
          <w:sz w:val="22"/>
          <w:szCs w:val="22"/>
        </w:rPr>
        <w:t>migrant</w:t>
      </w:r>
      <w:r w:rsidR="00F96B50">
        <w:rPr>
          <w:sz w:val="22"/>
          <w:szCs w:val="22"/>
        </w:rPr>
        <w:t>e</w:t>
      </w:r>
      <w:r w:rsidR="00F00EBA">
        <w:rPr>
          <w:sz w:val="22"/>
          <w:szCs w:val="22"/>
        </w:rPr>
        <w:t>s restent plus longtemps dans l</w:t>
      </w:r>
      <w:r w:rsidR="00F96B50">
        <w:rPr>
          <w:sz w:val="22"/>
          <w:szCs w:val="22"/>
        </w:rPr>
        <w:t>es structures d’accueils.</w:t>
      </w:r>
      <w:r w:rsidR="00F00EBA">
        <w:rPr>
          <w:sz w:val="22"/>
          <w:szCs w:val="22"/>
        </w:rPr>
        <w:t xml:space="preserve"> </w:t>
      </w:r>
      <w:r w:rsidR="00F96B50">
        <w:rPr>
          <w:sz w:val="22"/>
          <w:szCs w:val="22"/>
        </w:rPr>
        <w:t>C</w:t>
      </w:r>
      <w:r w:rsidR="00F00EBA">
        <w:rPr>
          <w:sz w:val="22"/>
          <w:szCs w:val="22"/>
        </w:rPr>
        <w:t>ela empêche</w:t>
      </w:r>
      <w:r w:rsidR="00F96B50">
        <w:rPr>
          <w:sz w:val="22"/>
          <w:szCs w:val="22"/>
        </w:rPr>
        <w:t xml:space="preserve"> donc</w:t>
      </w:r>
      <w:r w:rsidR="00F00EBA">
        <w:rPr>
          <w:sz w:val="22"/>
          <w:szCs w:val="22"/>
        </w:rPr>
        <w:t xml:space="preserve"> l’hébergement de nouvelles personnes arrivantes.</w:t>
      </w:r>
    </w:p>
    <w:p w14:paraId="2F698392" w14:textId="7A8E13F3" w:rsidR="00CD4963" w:rsidRDefault="00CD4963" w:rsidP="00CD4963">
      <w:pPr>
        <w:spacing w:after="160" w:line="276" w:lineRule="auto"/>
        <w:jc w:val="both"/>
        <w:rPr>
          <w:sz w:val="22"/>
          <w:szCs w:val="22"/>
        </w:rPr>
      </w:pPr>
      <w:r>
        <w:rPr>
          <w:sz w:val="22"/>
          <w:szCs w:val="22"/>
        </w:rPr>
        <w:t>En 2025, la population migrant</w:t>
      </w:r>
      <w:r w:rsidR="00F96B50">
        <w:rPr>
          <w:sz w:val="22"/>
          <w:szCs w:val="22"/>
        </w:rPr>
        <w:t>e est toujours majoritairement d’Afrique de l’Ouest (Congo RDC).</w:t>
      </w:r>
      <w:r>
        <w:rPr>
          <w:sz w:val="22"/>
          <w:szCs w:val="22"/>
        </w:rPr>
        <w:t xml:space="preserve"> </w:t>
      </w:r>
      <w:r w:rsidR="00F96B50">
        <w:rPr>
          <w:sz w:val="22"/>
          <w:szCs w:val="22"/>
        </w:rPr>
        <w:t>N</w:t>
      </w:r>
      <w:r>
        <w:rPr>
          <w:sz w:val="22"/>
          <w:szCs w:val="22"/>
        </w:rPr>
        <w:t xml:space="preserve">ous avons </w:t>
      </w:r>
      <w:r w:rsidR="00F96B50">
        <w:rPr>
          <w:sz w:val="22"/>
          <w:szCs w:val="22"/>
        </w:rPr>
        <w:t xml:space="preserve">également </w:t>
      </w:r>
      <w:r>
        <w:rPr>
          <w:sz w:val="22"/>
          <w:szCs w:val="22"/>
        </w:rPr>
        <w:t xml:space="preserve">pris en charge des patients originaires de Somalie, </w:t>
      </w:r>
      <w:r w:rsidR="00F00EBA">
        <w:rPr>
          <w:sz w:val="22"/>
          <w:szCs w:val="22"/>
        </w:rPr>
        <w:t xml:space="preserve">du </w:t>
      </w:r>
      <w:r>
        <w:rPr>
          <w:sz w:val="22"/>
          <w:szCs w:val="22"/>
        </w:rPr>
        <w:t>Soudan</w:t>
      </w:r>
      <w:r w:rsidR="00F00EBA">
        <w:rPr>
          <w:sz w:val="22"/>
          <w:szCs w:val="22"/>
        </w:rPr>
        <w:t xml:space="preserve"> et</w:t>
      </w:r>
      <w:r>
        <w:rPr>
          <w:sz w:val="22"/>
          <w:szCs w:val="22"/>
        </w:rPr>
        <w:t xml:space="preserve"> </w:t>
      </w:r>
      <w:r w:rsidR="00F00EBA">
        <w:rPr>
          <w:sz w:val="22"/>
          <w:szCs w:val="22"/>
        </w:rPr>
        <w:t>d’</w:t>
      </w:r>
      <w:r>
        <w:rPr>
          <w:sz w:val="22"/>
          <w:szCs w:val="22"/>
        </w:rPr>
        <w:t>Afghanistan.</w:t>
      </w:r>
      <w:r w:rsidR="00F00EBA">
        <w:rPr>
          <w:sz w:val="22"/>
          <w:szCs w:val="22"/>
        </w:rPr>
        <w:t xml:space="preserve"> Concernant la population afghane, il s’agit plus souvent de femme avec enfants venu</w:t>
      </w:r>
      <w:r w:rsidR="00F96B50">
        <w:rPr>
          <w:sz w:val="22"/>
          <w:szCs w:val="22"/>
        </w:rPr>
        <w:t>es</w:t>
      </w:r>
      <w:r w:rsidR="00F00EBA">
        <w:rPr>
          <w:sz w:val="22"/>
          <w:szCs w:val="22"/>
        </w:rPr>
        <w:t xml:space="preserve"> pour un regroupement familial.</w:t>
      </w:r>
    </w:p>
    <w:p w14:paraId="4D3A9660" w14:textId="7259D95C" w:rsidR="00F00EBA" w:rsidRDefault="00F96B50" w:rsidP="00CD4963">
      <w:pPr>
        <w:spacing w:after="160" w:line="276" w:lineRule="auto"/>
        <w:jc w:val="both"/>
        <w:rPr>
          <w:sz w:val="22"/>
          <w:szCs w:val="22"/>
        </w:rPr>
      </w:pPr>
      <w:r>
        <w:rPr>
          <w:sz w:val="22"/>
          <w:szCs w:val="22"/>
        </w:rPr>
        <w:t>Concernant les MN</w:t>
      </w:r>
      <w:r w:rsidR="00F00EBA">
        <w:rPr>
          <w:sz w:val="22"/>
          <w:szCs w:val="22"/>
        </w:rPr>
        <w:t>A, la fréquentation est stable par rapport à 2024. Le suivi de santé est plus fluide et opérant depuis la prise de poste</w:t>
      </w:r>
      <w:r>
        <w:rPr>
          <w:sz w:val="22"/>
          <w:szCs w:val="22"/>
        </w:rPr>
        <w:t xml:space="preserve"> de l’infirmière à la Cellule MN</w:t>
      </w:r>
      <w:r w:rsidR="00F00EBA">
        <w:rPr>
          <w:sz w:val="22"/>
          <w:szCs w:val="22"/>
        </w:rPr>
        <w:t>A.</w:t>
      </w:r>
    </w:p>
    <w:p w14:paraId="420BD0C9" w14:textId="3F378097" w:rsidR="00C43564" w:rsidRDefault="00F96B50" w:rsidP="00CD4963">
      <w:pPr>
        <w:spacing w:after="160" w:line="276" w:lineRule="auto"/>
        <w:jc w:val="both"/>
        <w:rPr>
          <w:sz w:val="22"/>
          <w:szCs w:val="22"/>
        </w:rPr>
      </w:pPr>
      <w:r>
        <w:rPr>
          <w:sz w:val="22"/>
          <w:szCs w:val="22"/>
        </w:rPr>
        <w:t>La PM</w:t>
      </w:r>
      <w:r w:rsidR="00A16AF6">
        <w:rPr>
          <w:sz w:val="22"/>
          <w:szCs w:val="22"/>
        </w:rPr>
        <w:t xml:space="preserve">I nous réoriente toujours les enfants sans assurance </w:t>
      </w:r>
      <w:r w:rsidR="00C43564">
        <w:rPr>
          <w:sz w:val="22"/>
          <w:szCs w:val="22"/>
        </w:rPr>
        <w:t>maladie</w:t>
      </w:r>
      <w:r w:rsidR="00A16AF6">
        <w:rPr>
          <w:sz w:val="22"/>
          <w:szCs w:val="22"/>
        </w:rPr>
        <w:t xml:space="preserve"> pour </w:t>
      </w:r>
      <w:r w:rsidR="00C43564">
        <w:rPr>
          <w:sz w:val="22"/>
          <w:szCs w:val="22"/>
        </w:rPr>
        <w:t>assurer les vaccinations. Il nous arrive de continuer la prise en charge pour respecter le calendrier vaccinal au vu des délais importants pou</w:t>
      </w:r>
      <w:r>
        <w:rPr>
          <w:sz w:val="22"/>
          <w:szCs w:val="22"/>
        </w:rPr>
        <w:t>r un rendez-vous médical à la PM</w:t>
      </w:r>
      <w:r w:rsidR="00C43564">
        <w:rPr>
          <w:sz w:val="22"/>
          <w:szCs w:val="22"/>
        </w:rPr>
        <w:t>I.</w:t>
      </w:r>
    </w:p>
    <w:p w14:paraId="1C84A7B6" w14:textId="0649B236" w:rsidR="00C43564" w:rsidRPr="00C43564" w:rsidRDefault="00C43564" w:rsidP="00CD4963">
      <w:pPr>
        <w:spacing w:after="160" w:line="276" w:lineRule="auto"/>
        <w:jc w:val="both"/>
        <w:rPr>
          <w:sz w:val="22"/>
          <w:szCs w:val="22"/>
        </w:rPr>
      </w:pPr>
      <w:r w:rsidRPr="00C43564">
        <w:rPr>
          <w:sz w:val="22"/>
          <w:szCs w:val="22"/>
        </w:rPr>
        <w:t>La continuité du travail de partenariat avec la PASS Psychiatrique/EMPP perdure. Cette année encore, de nombreuses situations ont nécessité une prise en charge pluridisciplinaire entre la PASS somatique et la PASS Psychiatrique/EMPP</w:t>
      </w:r>
      <w:r>
        <w:rPr>
          <w:sz w:val="22"/>
          <w:szCs w:val="22"/>
        </w:rPr>
        <w:t>.</w:t>
      </w:r>
    </w:p>
    <w:p w14:paraId="4659B51F" w14:textId="20499A0E" w:rsidR="00F00EBA" w:rsidRPr="001D54C4" w:rsidRDefault="001D54C4" w:rsidP="00CD4963">
      <w:pPr>
        <w:spacing w:after="160" w:line="276" w:lineRule="auto"/>
        <w:jc w:val="both"/>
        <w:rPr>
          <w:sz w:val="22"/>
          <w:szCs w:val="22"/>
        </w:rPr>
      </w:pPr>
      <w:r w:rsidRPr="001D54C4">
        <w:rPr>
          <w:sz w:val="22"/>
          <w:szCs w:val="22"/>
        </w:rPr>
        <w:t>Dans le cadre des journées de prévention « Septembre Turquoise » et « Octobre Rose », les sorties « aller-vers » menées conjointement par l’infirmière, l’assistante sociale et la secrétaire jouent un rôle essentiel en santé publique. En se rendant directement au plus près des populations, notamment les plus éloignées du système de soins, ces professionnelles favorisent l’accès à l’information, au dépistage et à l’accompagnement. L’infirmière intervient pour sensibiliser aux facteurs de risque, expliquer l’importance du dépistage précoce et, lorsque cela est possible, proposer des actions concrètes comme des prises de rendez-vous ou des gestes de prévention. L’assistante sociale, quant à elle, identifie les freins sociaux, informe sur les droits et oriente vers les dispositifs adaptés afin de lever les obstacles à l’accès aux soins. La secrétaire assure un rôle clé d’organisation et de coordination, facilitant la communication, la prise de rendez-vous et la continuité du suivi. Ensemble, ces actions « hors les murs » permettent de renforcer la proximité avec le public, de réduire les inégalités de santé et de promouvoir une démarche proactive de prévention autour des cancers, en cohérence avec les enjeux de santé publique.</w:t>
      </w:r>
    </w:p>
    <w:p w14:paraId="2AE06BE0" w14:textId="4FFEE604" w:rsidR="00B700D0" w:rsidRPr="000630EF" w:rsidRDefault="00B700D0" w:rsidP="00D97021">
      <w:pPr>
        <w:spacing w:line="276" w:lineRule="auto"/>
        <w:rPr>
          <w:sz w:val="22"/>
          <w:szCs w:val="22"/>
        </w:rPr>
      </w:pPr>
      <w:r w:rsidRPr="000630EF">
        <w:rPr>
          <w:sz w:val="22"/>
          <w:szCs w:val="22"/>
        </w:rPr>
        <w:t xml:space="preserve">Nous rencontrons toujours quelques obstacles : </w:t>
      </w:r>
    </w:p>
    <w:p w14:paraId="7E972EDD" w14:textId="77777777" w:rsidR="00B700D0" w:rsidRPr="000630EF" w:rsidRDefault="00B700D0" w:rsidP="001B218E">
      <w:pPr>
        <w:spacing w:line="276" w:lineRule="auto"/>
        <w:rPr>
          <w:sz w:val="22"/>
          <w:szCs w:val="22"/>
        </w:rPr>
      </w:pPr>
    </w:p>
    <w:p w14:paraId="490B8BC9" w14:textId="1ADDAD38" w:rsidR="0002284C" w:rsidRPr="00C43564" w:rsidRDefault="0002284C" w:rsidP="0002284C">
      <w:pPr>
        <w:numPr>
          <w:ilvl w:val="0"/>
          <w:numId w:val="13"/>
        </w:numPr>
        <w:spacing w:line="276" w:lineRule="auto"/>
        <w:rPr>
          <w:sz w:val="22"/>
          <w:szCs w:val="22"/>
        </w:rPr>
      </w:pPr>
      <w:r w:rsidRPr="00C43564">
        <w:rPr>
          <w:sz w:val="22"/>
          <w:szCs w:val="22"/>
        </w:rPr>
        <w:t>Le manque de médecins sur notre territoire (médecins généralistes et médecins au Département)</w:t>
      </w:r>
    </w:p>
    <w:p w14:paraId="454AF17E" w14:textId="3326A4F2" w:rsidR="00867A10" w:rsidRPr="00C43564" w:rsidRDefault="00867A10" w:rsidP="0002284C">
      <w:pPr>
        <w:numPr>
          <w:ilvl w:val="0"/>
          <w:numId w:val="13"/>
        </w:numPr>
        <w:spacing w:line="276" w:lineRule="auto"/>
        <w:rPr>
          <w:sz w:val="22"/>
          <w:szCs w:val="22"/>
        </w:rPr>
      </w:pPr>
      <w:r w:rsidRPr="00C43564">
        <w:rPr>
          <w:sz w:val="22"/>
          <w:szCs w:val="22"/>
        </w:rPr>
        <w:t>Barrière de la langue partiellement pallié</w:t>
      </w:r>
      <w:r w:rsidR="00BA3509" w:rsidRPr="00C43564">
        <w:rPr>
          <w:sz w:val="22"/>
          <w:szCs w:val="22"/>
        </w:rPr>
        <w:t>e</w:t>
      </w:r>
      <w:r w:rsidR="00282F04">
        <w:rPr>
          <w:sz w:val="22"/>
          <w:szCs w:val="22"/>
        </w:rPr>
        <w:t xml:space="preserve"> par l’utilisation de l’interprétariat (</w:t>
      </w:r>
      <w:r w:rsidRPr="00C43564">
        <w:rPr>
          <w:sz w:val="22"/>
          <w:szCs w:val="22"/>
        </w:rPr>
        <w:t>ISM</w:t>
      </w:r>
      <w:r w:rsidR="00282F04">
        <w:rPr>
          <w:sz w:val="22"/>
          <w:szCs w:val="22"/>
        </w:rPr>
        <w:t xml:space="preserve"> interprétariat).</w:t>
      </w:r>
    </w:p>
    <w:p w14:paraId="0037141A" w14:textId="77777777" w:rsidR="001B218E" w:rsidRDefault="001B218E">
      <w:pPr>
        <w:rPr>
          <w:sz w:val="22"/>
          <w:szCs w:val="22"/>
        </w:rPr>
      </w:pPr>
      <w:r>
        <w:rPr>
          <w:sz w:val="22"/>
          <w:szCs w:val="22"/>
        </w:rPr>
        <w:br w:type="page"/>
      </w:r>
    </w:p>
    <w:p w14:paraId="4E2CBDEC" w14:textId="77777777" w:rsidR="00AD17EE" w:rsidRPr="00AD17EE" w:rsidRDefault="00AD17EE" w:rsidP="00AD17EE">
      <w:pPr>
        <w:pStyle w:val="NormalWeb"/>
        <w:jc w:val="both"/>
        <w:rPr>
          <w:rFonts w:ascii="Verdana" w:hAnsi="Verdana"/>
          <w:sz w:val="22"/>
          <w:szCs w:val="22"/>
        </w:rPr>
      </w:pPr>
      <w:r w:rsidRPr="00AD17EE">
        <w:rPr>
          <w:rFonts w:ascii="Verdana" w:hAnsi="Verdana"/>
          <w:sz w:val="22"/>
          <w:szCs w:val="22"/>
        </w:rPr>
        <w:lastRenderedPageBreak/>
        <w:t>Les besoins de santé du public accueilli cette année ont principalement concerné des consultations pour des pathologies aiguës et chroniques, des maladies infantiles, le suivi des femmes enceintes et des jeunes enfants, ainsi que des actions de prévention, de dépistage et de vaccination.</w:t>
      </w:r>
    </w:p>
    <w:p w14:paraId="257ED6D6" w14:textId="77777777" w:rsidR="00AD17EE" w:rsidRPr="00AD17EE" w:rsidRDefault="00AD17EE" w:rsidP="00AD17EE">
      <w:pPr>
        <w:pStyle w:val="NormalWeb"/>
        <w:jc w:val="both"/>
        <w:rPr>
          <w:rFonts w:ascii="Verdana" w:hAnsi="Verdana"/>
          <w:sz w:val="22"/>
          <w:szCs w:val="22"/>
        </w:rPr>
      </w:pPr>
      <w:r w:rsidRPr="00AD17EE">
        <w:rPr>
          <w:rFonts w:ascii="Verdana" w:hAnsi="Verdana"/>
          <w:sz w:val="22"/>
          <w:szCs w:val="22"/>
        </w:rPr>
        <w:t>Face à la diversité des situations rencontrées, tant sur le plan médical que social, les professionnels de la PASS interviennent de manière globale et coordonnée afin d’assurer une prise en charge adaptée à chaque personne.</w:t>
      </w:r>
    </w:p>
    <w:p w14:paraId="0E0489E4" w14:textId="58BAE617" w:rsidR="00AD17EE" w:rsidRPr="00AD17EE" w:rsidRDefault="00AD17EE" w:rsidP="00AD17EE">
      <w:pPr>
        <w:pStyle w:val="NormalWeb"/>
        <w:jc w:val="both"/>
        <w:rPr>
          <w:rFonts w:ascii="Verdana" w:hAnsi="Verdana"/>
          <w:sz w:val="22"/>
          <w:szCs w:val="22"/>
        </w:rPr>
      </w:pPr>
      <w:r w:rsidRPr="00AD17EE">
        <w:rPr>
          <w:rFonts w:ascii="Verdana" w:hAnsi="Verdana"/>
          <w:sz w:val="22"/>
          <w:szCs w:val="22"/>
        </w:rPr>
        <w:t>La secrétaire constitue le premier point de contact au sein de la PASS. Elle assure l’accueil physique des deux s</w:t>
      </w:r>
      <w:r w:rsidR="004071A3">
        <w:rPr>
          <w:rFonts w:ascii="Verdana" w:hAnsi="Verdana"/>
          <w:sz w:val="22"/>
          <w:szCs w:val="22"/>
        </w:rPr>
        <w:t>tructures</w:t>
      </w:r>
      <w:r w:rsidRPr="00AD17EE">
        <w:rPr>
          <w:rFonts w:ascii="Verdana" w:hAnsi="Verdana"/>
          <w:sz w:val="22"/>
          <w:szCs w:val="22"/>
        </w:rPr>
        <w:t>, en étroite collaboration avec sa collègue du Nouvel Hôpital de Navarre, ainsi que l’accueil téléphonique. Elle organise les rendez-vous au sein de la PASS, de l’hôpital et des structures extérieures. Lors des consultations médicales, elle crée ou met à jour le dossier informatisé du patient sur le logiciel C-PAGEI et coordonne le suivi des rendez-vous avec les différents professionnels. Cette fonction requiert des qualités d’écoute, d’information et de réassurance auprès d’un public souvent en attente d’accompagnement.</w:t>
      </w:r>
    </w:p>
    <w:p w14:paraId="5F2AA181" w14:textId="3439829C" w:rsidR="00AD17EE" w:rsidRPr="00AD17EE" w:rsidRDefault="00AD17EE" w:rsidP="00AD17EE">
      <w:pPr>
        <w:pStyle w:val="NormalWeb"/>
        <w:jc w:val="both"/>
        <w:rPr>
          <w:rFonts w:ascii="Verdana" w:hAnsi="Verdana"/>
          <w:sz w:val="22"/>
          <w:szCs w:val="22"/>
        </w:rPr>
      </w:pPr>
      <w:r w:rsidRPr="00AD17EE">
        <w:rPr>
          <w:rFonts w:ascii="Verdana" w:hAnsi="Verdana"/>
          <w:sz w:val="22"/>
          <w:szCs w:val="22"/>
        </w:rPr>
        <w:t>Lorsque la situation nécessite une prise en charge médicale, le patient est d’abord orienté vers l’infirmière, qui reçoit avec ou sans rendez-vous. Elle évalue la situation sanitaire, apprécie l’état de santé, établit un premier diagnostic infirmier et propose des réponses adaptées</w:t>
      </w:r>
      <w:r w:rsidR="00282F04">
        <w:rPr>
          <w:rFonts w:ascii="Verdana" w:hAnsi="Verdana"/>
          <w:sz w:val="22"/>
          <w:szCs w:val="22"/>
        </w:rPr>
        <w:t xml:space="preserve"> aux besoins identifiés</w:t>
      </w:r>
      <w:r w:rsidRPr="00AD17EE">
        <w:rPr>
          <w:rFonts w:ascii="Verdana" w:hAnsi="Verdana"/>
          <w:sz w:val="22"/>
          <w:szCs w:val="22"/>
        </w:rPr>
        <w:t>. Elle peut orienter vers les consultations médicales de la PASS, les urgences, les services de PMI, la PASS psychiatrique ou encore le service d’obstétrique.</w:t>
      </w:r>
    </w:p>
    <w:p w14:paraId="0182BC1E" w14:textId="1A61157D" w:rsidR="00AD17EE" w:rsidRPr="00AD17EE" w:rsidRDefault="00AD17EE" w:rsidP="00AD17EE">
      <w:pPr>
        <w:pStyle w:val="NormalWeb"/>
        <w:jc w:val="both"/>
        <w:rPr>
          <w:rFonts w:ascii="Verdana" w:hAnsi="Verdana"/>
          <w:sz w:val="22"/>
          <w:szCs w:val="22"/>
        </w:rPr>
      </w:pPr>
      <w:r w:rsidRPr="00AD17EE">
        <w:rPr>
          <w:rFonts w:ascii="Verdana" w:hAnsi="Verdana"/>
          <w:sz w:val="22"/>
          <w:szCs w:val="22"/>
        </w:rPr>
        <w:t>Son intervention intègre également une dimension sociale importante, avec une attention constante portée aux conditions de vie des personnes en situation de précarité. Elle dispense des soins infirmiers de première intention et a développé un rôle significatif en matière de prévention, d’éducation à la santé et de suivi vaccinal.</w:t>
      </w:r>
    </w:p>
    <w:p w14:paraId="0F776DBE" w14:textId="02575205" w:rsidR="00AD17EE" w:rsidRPr="00AD17EE" w:rsidRDefault="00AD17EE" w:rsidP="00AD17EE">
      <w:pPr>
        <w:pStyle w:val="NormalWeb"/>
        <w:jc w:val="both"/>
        <w:rPr>
          <w:rFonts w:ascii="Verdana" w:hAnsi="Verdana"/>
          <w:sz w:val="22"/>
          <w:szCs w:val="22"/>
        </w:rPr>
      </w:pPr>
      <w:r w:rsidRPr="00AD17EE">
        <w:rPr>
          <w:rFonts w:ascii="Verdana" w:hAnsi="Verdana"/>
          <w:sz w:val="22"/>
          <w:szCs w:val="22"/>
        </w:rPr>
        <w:t xml:space="preserve">L’infirmière veille également au suivi des patients à leur sortie d’hospitalisation, en assurant l’organisation et la coordination nécessaires à la continuité des soins. Elle entretient des liens étroits avec les services hospitaliers (médecins, laboratoire, pharmacie, maternité…) et mobilise le réseau </w:t>
      </w:r>
      <w:r w:rsidR="00282F04" w:rsidRPr="00AD17EE">
        <w:rPr>
          <w:rFonts w:ascii="Verdana" w:hAnsi="Verdana"/>
          <w:sz w:val="22"/>
          <w:szCs w:val="22"/>
        </w:rPr>
        <w:t>inter hospitalier</w:t>
      </w:r>
      <w:r w:rsidRPr="00AD17EE">
        <w:rPr>
          <w:rFonts w:ascii="Verdana" w:hAnsi="Verdana"/>
          <w:sz w:val="22"/>
          <w:szCs w:val="22"/>
        </w:rPr>
        <w:t xml:space="preserve"> afin d’optimiser la prise en charge des personnes précaires (par exemple pour l’obtention de matériel médical adapté). Elle transmet les informations utiles aux différents acteurs de santé pour garantir la poursuite des soins et coordonne l’accompagnement en lien avec les partenaires extra</w:t>
      </w:r>
      <w:r w:rsidR="00282F04">
        <w:rPr>
          <w:rFonts w:ascii="Verdana" w:hAnsi="Verdana"/>
          <w:sz w:val="22"/>
          <w:szCs w:val="22"/>
        </w:rPr>
        <w:t xml:space="preserve"> </w:t>
      </w:r>
      <w:r w:rsidRPr="00AD17EE">
        <w:rPr>
          <w:rFonts w:ascii="Verdana" w:hAnsi="Verdana"/>
          <w:sz w:val="22"/>
          <w:szCs w:val="22"/>
        </w:rPr>
        <w:t>hospitaliers (services d’accueil, FTDA, CADA, YSOS…).</w:t>
      </w:r>
    </w:p>
    <w:p w14:paraId="73B9D741" w14:textId="77777777" w:rsidR="00AD17EE" w:rsidRPr="00AD17EE" w:rsidRDefault="00AD17EE" w:rsidP="00AD17EE">
      <w:pPr>
        <w:pStyle w:val="NormalWeb"/>
        <w:jc w:val="both"/>
        <w:rPr>
          <w:rFonts w:ascii="Verdana" w:hAnsi="Verdana"/>
          <w:sz w:val="22"/>
          <w:szCs w:val="22"/>
        </w:rPr>
      </w:pPr>
      <w:r w:rsidRPr="00AD17EE">
        <w:rPr>
          <w:rFonts w:ascii="Verdana" w:hAnsi="Verdana"/>
          <w:sz w:val="22"/>
          <w:szCs w:val="22"/>
        </w:rPr>
        <w:t>Les consultations médicales au sein de la PASS sont comparables à celles de la médecine de ville par la diversité des motifs de recours. Toutefois, elles présentent des spécificités liées au public accueilli, nécessitant un temps supplémentaire consacré à l’instauration d’une relation de confiance et à la compréhension des situations individuelles.</w:t>
      </w:r>
    </w:p>
    <w:p w14:paraId="09A29F21" w14:textId="24E7887B" w:rsidR="004071A3" w:rsidRPr="009C0D08" w:rsidRDefault="00AD17EE" w:rsidP="009C0D08">
      <w:pPr>
        <w:pStyle w:val="NormalWeb"/>
        <w:jc w:val="both"/>
        <w:rPr>
          <w:rFonts w:ascii="Verdana" w:hAnsi="Verdana"/>
          <w:sz w:val="22"/>
          <w:szCs w:val="22"/>
        </w:rPr>
      </w:pPr>
      <w:r w:rsidRPr="00AD17EE">
        <w:rPr>
          <w:rFonts w:ascii="Verdana" w:hAnsi="Verdana"/>
          <w:sz w:val="22"/>
          <w:szCs w:val="22"/>
        </w:rPr>
        <w:t>La complémentarité des profils et des compétences des médecins intervenant à la PASS d’Évreux (contraception, pose d’implant, dépistage des IST, vaccination, suivi des maladies chroniques…) permet de proposer une offre de soins adaptée aux besoins des patients. Les médecins assurent également des consultations d’orientation vers le centre dentaire.</w:t>
      </w:r>
    </w:p>
    <w:p w14:paraId="5865687A" w14:textId="77777777" w:rsidR="004071A3" w:rsidRPr="004071A3" w:rsidRDefault="004071A3" w:rsidP="004071A3">
      <w:pPr>
        <w:pStyle w:val="NormalWeb"/>
        <w:jc w:val="both"/>
        <w:rPr>
          <w:rFonts w:ascii="Verdana" w:hAnsi="Verdana"/>
          <w:sz w:val="22"/>
          <w:szCs w:val="22"/>
        </w:rPr>
      </w:pPr>
      <w:r w:rsidRPr="004071A3">
        <w:rPr>
          <w:rFonts w:ascii="Verdana" w:hAnsi="Verdana"/>
          <w:sz w:val="22"/>
          <w:szCs w:val="22"/>
        </w:rPr>
        <w:t>L’assistante sociale de la PASS occupe une place centrale dans l’accompagnement des patients en situation de précarité, afin de favoriser leur accès aux soins et à leurs droits sociaux.</w:t>
      </w:r>
    </w:p>
    <w:p w14:paraId="4566067B" w14:textId="77777777" w:rsidR="004071A3" w:rsidRPr="004071A3" w:rsidRDefault="004071A3" w:rsidP="004071A3">
      <w:pPr>
        <w:pStyle w:val="NormalWeb"/>
        <w:jc w:val="both"/>
        <w:rPr>
          <w:rFonts w:ascii="Verdana" w:hAnsi="Verdana"/>
          <w:sz w:val="22"/>
          <w:szCs w:val="22"/>
        </w:rPr>
      </w:pPr>
      <w:r w:rsidRPr="004071A3">
        <w:rPr>
          <w:rFonts w:ascii="Verdana" w:hAnsi="Verdana"/>
          <w:sz w:val="22"/>
          <w:szCs w:val="22"/>
        </w:rPr>
        <w:t>Ses missions principales débutent par l’accueil des patients en consultation au sein de la PASS et l’évaluation approfondie de leur situation sociale, administrative et financière. Cette analyse permet d’identifier les freins à l’accès aux soins et de proposer un accompagnement adapté.</w:t>
      </w:r>
    </w:p>
    <w:p w14:paraId="761387AE" w14:textId="04C24FBA" w:rsidR="004071A3" w:rsidRDefault="004071A3" w:rsidP="004071A3">
      <w:pPr>
        <w:pStyle w:val="NormalWeb"/>
        <w:jc w:val="both"/>
        <w:rPr>
          <w:rFonts w:ascii="Verdana" w:hAnsi="Verdana"/>
          <w:sz w:val="22"/>
          <w:szCs w:val="22"/>
        </w:rPr>
      </w:pPr>
      <w:r w:rsidRPr="004071A3">
        <w:rPr>
          <w:rFonts w:ascii="Verdana" w:hAnsi="Verdana"/>
          <w:sz w:val="22"/>
          <w:szCs w:val="22"/>
        </w:rPr>
        <w:lastRenderedPageBreak/>
        <w:t xml:space="preserve">Elle intervient ensuite dans l’ouverture et le maintien des droits : information et soutien dans les démarches administratives pour </w:t>
      </w:r>
      <w:r>
        <w:rPr>
          <w:rFonts w:ascii="Verdana" w:hAnsi="Verdana"/>
          <w:sz w:val="22"/>
          <w:szCs w:val="22"/>
        </w:rPr>
        <w:t>l’</w:t>
      </w:r>
      <w:r w:rsidRPr="004071A3">
        <w:rPr>
          <w:rFonts w:ascii="Verdana" w:hAnsi="Verdana"/>
          <w:sz w:val="22"/>
          <w:szCs w:val="22"/>
        </w:rPr>
        <w:t xml:space="preserve">affiliation à la sécurité sociale (PUMA, CSS, AME), ainsi que </w:t>
      </w:r>
      <w:r w:rsidR="00282F04">
        <w:rPr>
          <w:rFonts w:ascii="Verdana" w:hAnsi="Verdana"/>
          <w:sz w:val="22"/>
          <w:szCs w:val="22"/>
        </w:rPr>
        <w:t xml:space="preserve">pour la </w:t>
      </w:r>
      <w:r w:rsidRPr="004071A3">
        <w:rPr>
          <w:rFonts w:ascii="Verdana" w:hAnsi="Verdana"/>
          <w:sz w:val="22"/>
          <w:szCs w:val="22"/>
        </w:rPr>
        <w:t>mobilisation des dispositifs d’aides financières (aides départementales, CAF, etc.).</w:t>
      </w:r>
    </w:p>
    <w:p w14:paraId="3D62F91D" w14:textId="77788587" w:rsidR="00084762" w:rsidRPr="00084762" w:rsidRDefault="00084762" w:rsidP="00084762">
      <w:pPr>
        <w:pStyle w:val="NormalWeb"/>
        <w:jc w:val="both"/>
        <w:rPr>
          <w:rFonts w:ascii="Verdana" w:hAnsi="Verdana"/>
          <w:sz w:val="22"/>
          <w:szCs w:val="22"/>
        </w:rPr>
      </w:pPr>
      <w:r w:rsidRPr="00084762">
        <w:rPr>
          <w:rFonts w:ascii="Verdana" w:hAnsi="Verdana"/>
          <w:sz w:val="22"/>
          <w:szCs w:val="22"/>
        </w:rPr>
        <w:t xml:space="preserve">Elle travaille en étroite collaboration avec </w:t>
      </w:r>
      <w:r w:rsidRPr="00084762">
        <w:rPr>
          <w:rStyle w:val="whitespace-normal"/>
          <w:rFonts w:ascii="Verdana" w:hAnsi="Verdana"/>
          <w:sz w:val="22"/>
          <w:szCs w:val="22"/>
        </w:rPr>
        <w:t>France Terre d'Asile</w:t>
      </w:r>
      <w:r w:rsidRPr="00084762">
        <w:rPr>
          <w:rFonts w:ascii="Verdana" w:hAnsi="Verdana"/>
          <w:sz w:val="22"/>
          <w:szCs w:val="22"/>
        </w:rPr>
        <w:t xml:space="preserve"> afin d’assurer une coordination efficace des démarches relatives à l’assurance maladie. Des échanges réguliers permettent de déterminer quel professionnel est chargé d’effectuer la demande d’ouverture de droits, dans le but d’éviter les doublons et les blocages administratifs susceptibles</w:t>
      </w:r>
      <w:r w:rsidR="00282F04">
        <w:rPr>
          <w:rFonts w:ascii="Verdana" w:hAnsi="Verdana"/>
          <w:sz w:val="22"/>
          <w:szCs w:val="22"/>
        </w:rPr>
        <w:t xml:space="preserve"> de retarder l’accès aux soins. Cette coordination </w:t>
      </w:r>
      <w:r w:rsidRPr="00084762">
        <w:rPr>
          <w:rFonts w:ascii="Verdana" w:hAnsi="Verdana"/>
          <w:sz w:val="22"/>
          <w:szCs w:val="22"/>
        </w:rPr>
        <w:t>la fluidité des parcours et sécurise l’ouverture effective des droits.</w:t>
      </w:r>
    </w:p>
    <w:p w14:paraId="3512F345" w14:textId="1B6E1233" w:rsidR="00084762" w:rsidRPr="00084762" w:rsidRDefault="00084762" w:rsidP="00084762">
      <w:pPr>
        <w:pStyle w:val="NormalWeb"/>
        <w:jc w:val="both"/>
        <w:rPr>
          <w:rFonts w:ascii="Verdana" w:hAnsi="Verdana"/>
          <w:sz w:val="22"/>
          <w:szCs w:val="22"/>
        </w:rPr>
      </w:pPr>
      <w:r w:rsidRPr="00084762">
        <w:rPr>
          <w:rFonts w:ascii="Verdana" w:hAnsi="Verdana"/>
          <w:sz w:val="22"/>
          <w:szCs w:val="22"/>
        </w:rPr>
        <w:t>Dans ce cadre, l’assistante sociale de la PASS accompagne plus spécifiquement les patients non demandeurs d’asile pour l’ensemble des démarches liées aux aides sociales et à l’accès à la santé.</w:t>
      </w:r>
    </w:p>
    <w:p w14:paraId="664906BC" w14:textId="5240BD9A" w:rsidR="004071A3" w:rsidRPr="004071A3" w:rsidRDefault="004071A3" w:rsidP="004071A3">
      <w:pPr>
        <w:pStyle w:val="NormalWeb"/>
        <w:jc w:val="both"/>
        <w:rPr>
          <w:rFonts w:ascii="Verdana" w:hAnsi="Verdana"/>
          <w:sz w:val="22"/>
          <w:szCs w:val="22"/>
        </w:rPr>
      </w:pPr>
      <w:r w:rsidRPr="004071A3">
        <w:rPr>
          <w:rFonts w:ascii="Verdana" w:hAnsi="Verdana"/>
          <w:sz w:val="22"/>
          <w:szCs w:val="22"/>
        </w:rPr>
        <w:t>L’assistante sociale oriente également les patients vers les structures de soins correspondant à leurs besoins (LHSS, lits médicalisés, servic</w:t>
      </w:r>
      <w:r w:rsidR="00282F04">
        <w:rPr>
          <w:rFonts w:ascii="Verdana" w:hAnsi="Verdana"/>
          <w:sz w:val="22"/>
          <w:szCs w:val="22"/>
        </w:rPr>
        <w:t xml:space="preserve">es hospitaliers…) et travaille </w:t>
      </w:r>
      <w:r w:rsidRPr="004071A3">
        <w:rPr>
          <w:rFonts w:ascii="Verdana" w:hAnsi="Verdana"/>
          <w:sz w:val="22"/>
          <w:szCs w:val="22"/>
        </w:rPr>
        <w:t>en étroite collaboration avec les professionnels de santé afin de garantir une prise en charge globale.</w:t>
      </w:r>
    </w:p>
    <w:p w14:paraId="1A944320" w14:textId="5F57A642" w:rsidR="004071A3" w:rsidRPr="004071A3" w:rsidRDefault="004071A3" w:rsidP="004071A3">
      <w:pPr>
        <w:pStyle w:val="NormalWeb"/>
        <w:jc w:val="both"/>
        <w:rPr>
          <w:rFonts w:ascii="Verdana" w:hAnsi="Verdana"/>
          <w:sz w:val="22"/>
          <w:szCs w:val="22"/>
        </w:rPr>
      </w:pPr>
      <w:r w:rsidRPr="004071A3">
        <w:rPr>
          <w:rFonts w:ascii="Verdana" w:hAnsi="Verdana"/>
          <w:sz w:val="22"/>
          <w:szCs w:val="22"/>
        </w:rPr>
        <w:t>Son action comprend par ailleurs un volet d’orientation et d’accompagnement social, notamment pour l’accès à un hébergement ou à un logement (115, CHRS, dispositifs d’urgence, logement social…), ainsi que vers des structures spécialisées en fonction des situations rencontrées (RESPIRE, services d’addictologie, associations d’aide aux migrants…). Elle assure une écoute attentive et un travail de réassurance auprès des patients exprimant une situation d’urgence ou de grande vulnérabilité. Elle met en place un suivi et coordonne son intervention avec les différents acteurs sociaux et médicaux concernés.</w:t>
      </w:r>
    </w:p>
    <w:p w14:paraId="44DFDA86" w14:textId="46B53B42" w:rsidR="004071A3" w:rsidRPr="004071A3" w:rsidRDefault="004071A3" w:rsidP="004071A3">
      <w:pPr>
        <w:pStyle w:val="NormalWeb"/>
        <w:jc w:val="both"/>
        <w:rPr>
          <w:rFonts w:ascii="Verdana" w:hAnsi="Verdana"/>
          <w:sz w:val="22"/>
          <w:szCs w:val="22"/>
        </w:rPr>
      </w:pPr>
      <w:r w:rsidRPr="004071A3">
        <w:rPr>
          <w:rFonts w:ascii="Verdana" w:hAnsi="Verdana"/>
          <w:sz w:val="22"/>
          <w:szCs w:val="22"/>
        </w:rPr>
        <w:t>Au sein de la PASS, elle travaille en collaboration étroite avec l’infirmière, le</w:t>
      </w:r>
      <w:r w:rsidR="00282F04">
        <w:rPr>
          <w:rFonts w:ascii="Verdana" w:hAnsi="Verdana"/>
          <w:sz w:val="22"/>
          <w:szCs w:val="22"/>
        </w:rPr>
        <w:t>s</w:t>
      </w:r>
      <w:r w:rsidRPr="004071A3">
        <w:rPr>
          <w:rFonts w:ascii="Verdana" w:hAnsi="Verdana"/>
          <w:sz w:val="22"/>
          <w:szCs w:val="22"/>
        </w:rPr>
        <w:t xml:space="preserve"> médecin</w:t>
      </w:r>
      <w:r w:rsidR="00282F04">
        <w:rPr>
          <w:rFonts w:ascii="Verdana" w:hAnsi="Verdana"/>
          <w:sz w:val="22"/>
          <w:szCs w:val="22"/>
        </w:rPr>
        <w:t>s</w:t>
      </w:r>
      <w:r w:rsidRPr="004071A3">
        <w:rPr>
          <w:rFonts w:ascii="Verdana" w:hAnsi="Verdana"/>
          <w:sz w:val="22"/>
          <w:szCs w:val="22"/>
        </w:rPr>
        <w:t xml:space="preserve"> et la secrétaire. Des transmissions régulières permettent de partager les informations essentielles et d’assurer la continuité des soins. Cette coordination favorise une compréhension globale de la situation de chaque patient.</w:t>
      </w:r>
    </w:p>
    <w:p w14:paraId="5ACF0D7C" w14:textId="77777777" w:rsidR="004071A3" w:rsidRPr="004071A3" w:rsidRDefault="004071A3" w:rsidP="004071A3">
      <w:pPr>
        <w:pStyle w:val="NormalWeb"/>
        <w:jc w:val="both"/>
        <w:rPr>
          <w:rFonts w:ascii="Verdana" w:hAnsi="Verdana"/>
          <w:sz w:val="22"/>
          <w:szCs w:val="22"/>
        </w:rPr>
      </w:pPr>
      <w:r w:rsidRPr="004071A3">
        <w:rPr>
          <w:rFonts w:ascii="Verdana" w:hAnsi="Verdana"/>
          <w:sz w:val="22"/>
          <w:szCs w:val="22"/>
        </w:rPr>
        <w:t>Elle assure également la coordination du dispositif, en veillant à son bon fonctionnement interne et en développant le réseau partenarial à l’échelle du territoire. À ce titre, elle participe à des réunions avec les partenaires locaux afin d’identifier leurs missions, de clarifier les modalités de collaboration, de renforcer les liens et de faire connaître les missions de la PASS dans une dynamique partenariale efficace.</w:t>
      </w:r>
    </w:p>
    <w:p w14:paraId="544540D6" w14:textId="77777777" w:rsidR="004071A3" w:rsidRPr="004071A3" w:rsidRDefault="004071A3" w:rsidP="004071A3">
      <w:pPr>
        <w:pStyle w:val="NormalWeb"/>
        <w:jc w:val="both"/>
        <w:rPr>
          <w:rFonts w:ascii="Verdana" w:hAnsi="Verdana"/>
          <w:sz w:val="22"/>
          <w:szCs w:val="22"/>
        </w:rPr>
      </w:pPr>
      <w:r w:rsidRPr="004071A3">
        <w:rPr>
          <w:rFonts w:ascii="Verdana" w:hAnsi="Verdana"/>
          <w:sz w:val="22"/>
          <w:szCs w:val="22"/>
        </w:rPr>
        <w:t>En interne, elle collabore avec les professionnels du centre hospitalier, notamment à travers sa participation aux staffs du service maternité, la coordination avec le service contentieux, ainsi qu’avec les équipes médicales et sociales des différents services. Cette articulation est indispensable pour faciliter le suivi et sécuriser les parcours des patients.</w:t>
      </w:r>
    </w:p>
    <w:p w14:paraId="7FD53611" w14:textId="616B9672" w:rsidR="004071A3" w:rsidRDefault="004071A3" w:rsidP="004071A3">
      <w:pPr>
        <w:pStyle w:val="NormalWeb"/>
        <w:jc w:val="both"/>
        <w:rPr>
          <w:rFonts w:ascii="Verdana" w:hAnsi="Verdana"/>
          <w:sz w:val="22"/>
          <w:szCs w:val="22"/>
        </w:rPr>
      </w:pPr>
      <w:r w:rsidRPr="004071A3">
        <w:rPr>
          <w:rFonts w:ascii="Verdana" w:hAnsi="Verdana"/>
          <w:sz w:val="22"/>
          <w:szCs w:val="22"/>
        </w:rPr>
        <w:t>Par son action, l’assistante sociale joue un rôle déterminant dans la prévention du renoncement aux soins et dans la mise en œuvre d’une prise en charge médico-sociale adaptée.</w:t>
      </w:r>
    </w:p>
    <w:p w14:paraId="7777835B" w14:textId="4F7484A3" w:rsidR="009C0D08" w:rsidRDefault="00A9202D" w:rsidP="004071A3">
      <w:pPr>
        <w:pStyle w:val="NormalWeb"/>
        <w:jc w:val="both"/>
        <w:rPr>
          <w:rFonts w:ascii="Verdana" w:hAnsi="Verdana"/>
          <w:sz w:val="22"/>
          <w:szCs w:val="22"/>
        </w:rPr>
      </w:pPr>
      <w:r>
        <w:rPr>
          <w:rFonts w:ascii="Verdana" w:hAnsi="Verdana"/>
          <w:sz w:val="22"/>
          <w:szCs w:val="22"/>
        </w:rPr>
        <w:t>Dans le cadre de l’accompagnement des situations commune</w:t>
      </w:r>
      <w:r w:rsidR="00590088">
        <w:rPr>
          <w:rFonts w:ascii="Verdana" w:hAnsi="Verdana"/>
          <w:sz w:val="22"/>
          <w:szCs w:val="22"/>
        </w:rPr>
        <w:t>s</w:t>
      </w:r>
      <w:r>
        <w:rPr>
          <w:rFonts w:ascii="Verdana" w:hAnsi="Verdana"/>
          <w:sz w:val="22"/>
          <w:szCs w:val="22"/>
        </w:rPr>
        <w:t xml:space="preserve"> et complexes, les deux assistantes sociales PASS soma et PASS psy ont fait plusieurs entretiens en </w:t>
      </w:r>
      <w:r w:rsidR="00590088">
        <w:rPr>
          <w:rFonts w:ascii="Verdana" w:hAnsi="Verdana"/>
          <w:sz w:val="22"/>
          <w:szCs w:val="22"/>
        </w:rPr>
        <w:t>binômes</w:t>
      </w:r>
      <w:r>
        <w:rPr>
          <w:rFonts w:ascii="Verdana" w:hAnsi="Verdana"/>
          <w:sz w:val="22"/>
          <w:szCs w:val="22"/>
        </w:rPr>
        <w:t>. Cette organisation a</w:t>
      </w:r>
      <w:r w:rsidR="00590088">
        <w:rPr>
          <w:rFonts w:ascii="Verdana" w:hAnsi="Verdana"/>
          <w:sz w:val="22"/>
          <w:szCs w:val="22"/>
        </w:rPr>
        <w:t xml:space="preserve"> </w:t>
      </w:r>
      <w:r>
        <w:rPr>
          <w:rFonts w:ascii="Verdana" w:hAnsi="Verdana"/>
          <w:sz w:val="22"/>
          <w:szCs w:val="22"/>
        </w:rPr>
        <w:t xml:space="preserve">permis de </w:t>
      </w:r>
      <w:r w:rsidR="00590088">
        <w:rPr>
          <w:rFonts w:ascii="Verdana" w:hAnsi="Verdana"/>
          <w:sz w:val="22"/>
          <w:szCs w:val="22"/>
        </w:rPr>
        <w:t>renforcer</w:t>
      </w:r>
      <w:r>
        <w:rPr>
          <w:rFonts w:ascii="Verdana" w:hAnsi="Verdana"/>
          <w:sz w:val="22"/>
          <w:szCs w:val="22"/>
        </w:rPr>
        <w:t xml:space="preserve"> la coordination pluridisciplinaire. Par ailleurs les </w:t>
      </w:r>
      <w:r w:rsidR="00590088">
        <w:rPr>
          <w:rFonts w:ascii="Verdana" w:hAnsi="Verdana"/>
          <w:sz w:val="22"/>
          <w:szCs w:val="22"/>
        </w:rPr>
        <w:t>réunions</w:t>
      </w:r>
      <w:r w:rsidR="00282F04">
        <w:rPr>
          <w:rFonts w:ascii="Verdana" w:hAnsi="Verdana"/>
          <w:sz w:val="22"/>
          <w:szCs w:val="22"/>
        </w:rPr>
        <w:t xml:space="preserve"> de synthèse ont</w:t>
      </w:r>
      <w:r>
        <w:rPr>
          <w:rFonts w:ascii="Verdana" w:hAnsi="Verdana"/>
          <w:sz w:val="22"/>
          <w:szCs w:val="22"/>
        </w:rPr>
        <w:t xml:space="preserve"> été augmenté</w:t>
      </w:r>
      <w:r w:rsidR="00282F04">
        <w:rPr>
          <w:rFonts w:ascii="Verdana" w:hAnsi="Verdana"/>
          <w:sz w:val="22"/>
          <w:szCs w:val="22"/>
        </w:rPr>
        <w:t>es</w:t>
      </w:r>
      <w:r>
        <w:rPr>
          <w:rFonts w:ascii="Verdana" w:hAnsi="Verdana"/>
          <w:sz w:val="22"/>
          <w:szCs w:val="22"/>
        </w:rPr>
        <w:t>, favorisant</w:t>
      </w:r>
      <w:r w:rsidR="00590088">
        <w:rPr>
          <w:rFonts w:ascii="Verdana" w:hAnsi="Verdana"/>
          <w:sz w:val="22"/>
          <w:szCs w:val="22"/>
        </w:rPr>
        <w:t xml:space="preserve"> une meilleure analyse des situations et un suivi plus cohérant des accompagnements.</w:t>
      </w:r>
    </w:p>
    <w:p w14:paraId="792E17E8" w14:textId="1E030751" w:rsidR="00FE77BE" w:rsidRDefault="00C10F70" w:rsidP="001B218E">
      <w:pPr>
        <w:spacing w:line="276" w:lineRule="auto"/>
        <w:jc w:val="both"/>
        <w:rPr>
          <w:bCs/>
        </w:rPr>
      </w:pPr>
      <w:r>
        <w:rPr>
          <w:bCs/>
        </w:rPr>
        <w:br w:type="page"/>
      </w:r>
    </w:p>
    <w:p w14:paraId="67BBBDE2" w14:textId="173292F5" w:rsidR="005053F0" w:rsidRPr="00290ECF" w:rsidRDefault="00801DF4" w:rsidP="00F14FAB">
      <w:pPr>
        <w:pStyle w:val="Titre"/>
        <w:numPr>
          <w:ilvl w:val="0"/>
          <w:numId w:val="30"/>
        </w:numPr>
        <w:pBdr>
          <w:top w:val="single" w:sz="4" w:space="1" w:color="auto"/>
          <w:left w:val="single" w:sz="4" w:space="27" w:color="auto"/>
          <w:bottom w:val="single" w:sz="4" w:space="1" w:color="auto"/>
          <w:right w:val="single" w:sz="4" w:space="4" w:color="auto"/>
          <w:between w:val="single" w:sz="4" w:space="1" w:color="auto"/>
          <w:bar w:val="single" w:sz="4" w:color="auto"/>
        </w:pBdr>
        <w:jc w:val="center"/>
        <w:rPr>
          <w:b/>
        </w:rPr>
      </w:pPr>
      <w:r w:rsidRPr="00290ECF">
        <w:rPr>
          <w:b/>
        </w:rPr>
        <w:lastRenderedPageBreak/>
        <w:t xml:space="preserve">Données générales et </w:t>
      </w:r>
      <w:r w:rsidR="00290ECF" w:rsidRPr="00290ECF">
        <w:rPr>
          <w:b/>
        </w:rPr>
        <w:t>profil</w:t>
      </w:r>
      <w:r w:rsidR="005053F0" w:rsidRPr="00290ECF">
        <w:rPr>
          <w:b/>
        </w:rPr>
        <w:t xml:space="preserve"> des personnes accueillies</w:t>
      </w:r>
    </w:p>
    <w:p w14:paraId="571090D0" w14:textId="77777777" w:rsidR="00D97021" w:rsidRDefault="00D97021" w:rsidP="001B218E">
      <w:pPr>
        <w:spacing w:line="276" w:lineRule="auto"/>
        <w:ind w:firstLine="567"/>
        <w:jc w:val="both"/>
        <w:rPr>
          <w:sz w:val="28"/>
          <w:szCs w:val="28"/>
        </w:rPr>
      </w:pPr>
    </w:p>
    <w:p w14:paraId="7EC75B3B" w14:textId="20A0E226" w:rsidR="00BC4080" w:rsidRDefault="005053F0" w:rsidP="00D97021">
      <w:pPr>
        <w:spacing w:line="276" w:lineRule="auto"/>
        <w:jc w:val="both"/>
        <w:rPr>
          <w:sz w:val="22"/>
          <w:szCs w:val="22"/>
        </w:rPr>
      </w:pPr>
      <w:r w:rsidRPr="00F80138">
        <w:rPr>
          <w:sz w:val="22"/>
          <w:szCs w:val="22"/>
        </w:rPr>
        <w:t>Ce chapitre réuni</w:t>
      </w:r>
      <w:r w:rsidR="001B399D" w:rsidRPr="00F80138">
        <w:rPr>
          <w:sz w:val="22"/>
          <w:szCs w:val="22"/>
        </w:rPr>
        <w:t>t</w:t>
      </w:r>
      <w:r w:rsidRPr="00F80138">
        <w:rPr>
          <w:sz w:val="22"/>
          <w:szCs w:val="22"/>
        </w:rPr>
        <w:t xml:space="preserve"> les données générales su</w:t>
      </w:r>
      <w:r w:rsidR="006060E0" w:rsidRPr="00F80138">
        <w:rPr>
          <w:sz w:val="22"/>
          <w:szCs w:val="22"/>
        </w:rPr>
        <w:t>r la typologie d</w:t>
      </w:r>
      <w:r w:rsidR="00BF74C5" w:rsidRPr="00F80138">
        <w:rPr>
          <w:sz w:val="22"/>
          <w:szCs w:val="22"/>
        </w:rPr>
        <w:t>u</w:t>
      </w:r>
      <w:r w:rsidRPr="00F80138">
        <w:rPr>
          <w:sz w:val="22"/>
          <w:szCs w:val="22"/>
        </w:rPr>
        <w:t xml:space="preserve"> public</w:t>
      </w:r>
      <w:r w:rsidR="00BF74C5" w:rsidRPr="00F80138">
        <w:rPr>
          <w:sz w:val="22"/>
          <w:szCs w:val="22"/>
        </w:rPr>
        <w:t xml:space="preserve"> et sur le</w:t>
      </w:r>
      <w:r w:rsidRPr="00F80138">
        <w:rPr>
          <w:sz w:val="22"/>
          <w:szCs w:val="22"/>
        </w:rPr>
        <w:t>s</w:t>
      </w:r>
      <w:r w:rsidR="006060E0" w:rsidRPr="00F80138">
        <w:rPr>
          <w:sz w:val="22"/>
          <w:szCs w:val="22"/>
        </w:rPr>
        <w:t xml:space="preserve"> </w:t>
      </w:r>
      <w:r w:rsidRPr="00F80138">
        <w:rPr>
          <w:sz w:val="22"/>
          <w:szCs w:val="22"/>
        </w:rPr>
        <w:t xml:space="preserve">situations au regard de la couverture sociale à l’arrivée à la </w:t>
      </w:r>
      <w:r w:rsidR="00BC4080" w:rsidRPr="00F80138">
        <w:rPr>
          <w:sz w:val="22"/>
          <w:szCs w:val="22"/>
        </w:rPr>
        <w:t>PASS.</w:t>
      </w:r>
    </w:p>
    <w:p w14:paraId="4103DF25" w14:textId="77777777" w:rsidR="00806286" w:rsidRPr="00F80138" w:rsidRDefault="00806286" w:rsidP="001B218E">
      <w:pPr>
        <w:spacing w:line="276" w:lineRule="auto"/>
        <w:ind w:firstLine="567"/>
        <w:jc w:val="both"/>
        <w:rPr>
          <w:sz w:val="22"/>
          <w:szCs w:val="22"/>
        </w:rPr>
      </w:pPr>
    </w:p>
    <w:p w14:paraId="72497CA8" w14:textId="01DD7437" w:rsidR="00394B7E" w:rsidRPr="001B218E" w:rsidRDefault="005053F0" w:rsidP="001B218E">
      <w:pPr>
        <w:pStyle w:val="Titre1"/>
        <w:numPr>
          <w:ilvl w:val="0"/>
          <w:numId w:val="33"/>
        </w:numPr>
        <w:spacing w:line="276" w:lineRule="auto"/>
        <w:jc w:val="left"/>
      </w:pPr>
      <w:bookmarkStart w:id="1" w:name="_Toc126592794"/>
      <w:r w:rsidRPr="00F80138">
        <w:t>Données générales</w:t>
      </w:r>
      <w:bookmarkEnd w:id="1"/>
    </w:p>
    <w:p w14:paraId="25E02A52" w14:textId="77777777" w:rsidR="00F14FAB" w:rsidRPr="00F80138" w:rsidRDefault="00F14FAB" w:rsidP="001B218E">
      <w:pPr>
        <w:spacing w:line="276" w:lineRule="auto"/>
        <w:jc w:val="both"/>
        <w:rPr>
          <w:b/>
          <w:bCs/>
          <w:sz w:val="22"/>
          <w:szCs w:val="22"/>
        </w:rPr>
      </w:pPr>
    </w:p>
    <w:p w14:paraId="08402A67" w14:textId="045A3ACE" w:rsidR="005053F0" w:rsidRPr="00F80138" w:rsidRDefault="00F14FAB" w:rsidP="001B218E">
      <w:pPr>
        <w:pStyle w:val="Sansinterligne"/>
        <w:numPr>
          <w:ilvl w:val="1"/>
          <w:numId w:val="33"/>
        </w:numPr>
        <w:spacing w:line="276" w:lineRule="auto"/>
      </w:pPr>
      <w:r>
        <w:t xml:space="preserve"> </w:t>
      </w:r>
      <w:r w:rsidR="005053F0" w:rsidRPr="00F80138">
        <w:t>Population accueillie</w:t>
      </w:r>
    </w:p>
    <w:p w14:paraId="20A75E27" w14:textId="27E89E1D" w:rsidR="005053F0" w:rsidRPr="00F80138" w:rsidRDefault="005053F0" w:rsidP="001B218E">
      <w:pPr>
        <w:spacing w:line="276" w:lineRule="auto"/>
        <w:jc w:val="both"/>
        <w:rPr>
          <w:b/>
          <w:bCs/>
          <w:sz w:val="22"/>
          <w:szCs w:val="22"/>
        </w:rPr>
      </w:pPr>
    </w:p>
    <w:tbl>
      <w:tblPr>
        <w:tblStyle w:val="Grilledutableau"/>
        <w:tblpPr w:leftFromText="141" w:rightFromText="141" w:vertAnchor="text" w:tblpY="50"/>
        <w:tblW w:w="10740" w:type="dxa"/>
        <w:tblLook w:val="04A0" w:firstRow="1" w:lastRow="0" w:firstColumn="1" w:lastColumn="0" w:noHBand="0" w:noVBand="1"/>
      </w:tblPr>
      <w:tblGrid>
        <w:gridCol w:w="1276"/>
        <w:gridCol w:w="4219"/>
        <w:gridCol w:w="5245"/>
      </w:tblGrid>
      <w:tr w:rsidR="00A87691" w14:paraId="552A1972" w14:textId="77777777" w:rsidTr="00FB346B">
        <w:tc>
          <w:tcPr>
            <w:tcW w:w="1276" w:type="dxa"/>
          </w:tcPr>
          <w:p w14:paraId="4FD3C280" w14:textId="77777777" w:rsidR="00A87691" w:rsidRPr="00FB346B" w:rsidRDefault="00A87691" w:rsidP="001B218E">
            <w:pPr>
              <w:spacing w:line="276" w:lineRule="auto"/>
              <w:jc w:val="center"/>
              <w:rPr>
                <w:bCs/>
                <w:sz w:val="22"/>
                <w:szCs w:val="22"/>
              </w:rPr>
            </w:pPr>
          </w:p>
        </w:tc>
        <w:tc>
          <w:tcPr>
            <w:tcW w:w="4219" w:type="dxa"/>
          </w:tcPr>
          <w:p w14:paraId="09D99B85" w14:textId="77777777" w:rsidR="00A87691" w:rsidRPr="00FB346B" w:rsidRDefault="00A87691" w:rsidP="001B218E">
            <w:pPr>
              <w:spacing w:line="276" w:lineRule="auto"/>
              <w:jc w:val="center"/>
              <w:rPr>
                <w:b/>
                <w:bCs/>
                <w:sz w:val="22"/>
                <w:szCs w:val="22"/>
              </w:rPr>
            </w:pPr>
            <w:r w:rsidRPr="00FB346B">
              <w:rPr>
                <w:b/>
                <w:bCs/>
                <w:sz w:val="22"/>
                <w:szCs w:val="22"/>
              </w:rPr>
              <w:t>File active</w:t>
            </w:r>
          </w:p>
        </w:tc>
        <w:tc>
          <w:tcPr>
            <w:tcW w:w="5245" w:type="dxa"/>
          </w:tcPr>
          <w:p w14:paraId="7C2FE9D2" w14:textId="77777777" w:rsidR="00A87691" w:rsidRPr="00FB346B" w:rsidRDefault="00A87691" w:rsidP="001B218E">
            <w:pPr>
              <w:spacing w:line="276" w:lineRule="auto"/>
              <w:jc w:val="center"/>
              <w:rPr>
                <w:b/>
                <w:bCs/>
                <w:sz w:val="22"/>
                <w:szCs w:val="22"/>
              </w:rPr>
            </w:pPr>
            <w:r w:rsidRPr="00FB346B">
              <w:rPr>
                <w:b/>
                <w:bCs/>
                <w:sz w:val="22"/>
                <w:szCs w:val="22"/>
              </w:rPr>
              <w:t>Passages</w:t>
            </w:r>
          </w:p>
        </w:tc>
      </w:tr>
      <w:tr w:rsidR="0002284C" w14:paraId="49CF321D" w14:textId="77777777" w:rsidTr="00FB346B">
        <w:trPr>
          <w:trHeight w:val="326"/>
        </w:trPr>
        <w:tc>
          <w:tcPr>
            <w:tcW w:w="1276" w:type="dxa"/>
          </w:tcPr>
          <w:p w14:paraId="74BA6FD5" w14:textId="2B775858" w:rsidR="0002284C" w:rsidRPr="000630EF" w:rsidRDefault="0002284C" w:rsidP="0002284C">
            <w:pPr>
              <w:spacing w:line="276" w:lineRule="auto"/>
              <w:jc w:val="center"/>
              <w:rPr>
                <w:bCs/>
                <w:sz w:val="22"/>
                <w:szCs w:val="22"/>
              </w:rPr>
            </w:pPr>
            <w:r w:rsidRPr="000630EF">
              <w:rPr>
                <w:bCs/>
                <w:sz w:val="22"/>
                <w:szCs w:val="22"/>
              </w:rPr>
              <w:t>2023</w:t>
            </w:r>
          </w:p>
        </w:tc>
        <w:tc>
          <w:tcPr>
            <w:tcW w:w="4219" w:type="dxa"/>
          </w:tcPr>
          <w:p w14:paraId="2F6123AF" w14:textId="422ECABC" w:rsidR="0002284C" w:rsidRPr="000630EF" w:rsidRDefault="0002284C" w:rsidP="0002284C">
            <w:pPr>
              <w:spacing w:line="276" w:lineRule="auto"/>
              <w:jc w:val="center"/>
              <w:rPr>
                <w:bCs/>
                <w:sz w:val="22"/>
                <w:szCs w:val="22"/>
              </w:rPr>
            </w:pPr>
            <w:r w:rsidRPr="000630EF">
              <w:rPr>
                <w:bCs/>
                <w:sz w:val="22"/>
                <w:szCs w:val="22"/>
              </w:rPr>
              <w:t xml:space="preserve">807 (dont 735 nouveaux) </w:t>
            </w:r>
          </w:p>
        </w:tc>
        <w:tc>
          <w:tcPr>
            <w:tcW w:w="5245" w:type="dxa"/>
          </w:tcPr>
          <w:p w14:paraId="3CA2BA3B" w14:textId="068F1D4E" w:rsidR="0002284C" w:rsidRPr="000630EF" w:rsidRDefault="0002284C" w:rsidP="0002284C">
            <w:pPr>
              <w:spacing w:line="276" w:lineRule="auto"/>
              <w:jc w:val="center"/>
              <w:rPr>
                <w:bCs/>
                <w:sz w:val="22"/>
                <w:szCs w:val="22"/>
              </w:rPr>
            </w:pPr>
            <w:r w:rsidRPr="000630EF">
              <w:rPr>
                <w:bCs/>
                <w:sz w:val="22"/>
                <w:szCs w:val="22"/>
              </w:rPr>
              <w:t>6116</w:t>
            </w:r>
          </w:p>
        </w:tc>
      </w:tr>
      <w:tr w:rsidR="00FD3237" w14:paraId="7F5D40D5" w14:textId="77777777" w:rsidTr="00FB346B">
        <w:trPr>
          <w:trHeight w:val="326"/>
        </w:trPr>
        <w:tc>
          <w:tcPr>
            <w:tcW w:w="1276" w:type="dxa"/>
          </w:tcPr>
          <w:p w14:paraId="0F1911FF" w14:textId="0FFEAD08" w:rsidR="00FD3237" w:rsidRPr="000630EF" w:rsidRDefault="00FD3237" w:rsidP="0002284C">
            <w:pPr>
              <w:spacing w:line="276" w:lineRule="auto"/>
              <w:jc w:val="center"/>
              <w:rPr>
                <w:bCs/>
                <w:sz w:val="22"/>
                <w:szCs w:val="22"/>
              </w:rPr>
            </w:pPr>
            <w:r>
              <w:rPr>
                <w:bCs/>
                <w:sz w:val="22"/>
                <w:szCs w:val="22"/>
              </w:rPr>
              <w:t>2024</w:t>
            </w:r>
          </w:p>
        </w:tc>
        <w:tc>
          <w:tcPr>
            <w:tcW w:w="4219" w:type="dxa"/>
          </w:tcPr>
          <w:p w14:paraId="4FD42400" w14:textId="4CAA8EFB" w:rsidR="00FD3237" w:rsidRPr="000630EF" w:rsidRDefault="00FD3237" w:rsidP="00FD3237">
            <w:pPr>
              <w:spacing w:line="276" w:lineRule="auto"/>
              <w:jc w:val="center"/>
              <w:rPr>
                <w:bCs/>
                <w:sz w:val="22"/>
                <w:szCs w:val="22"/>
              </w:rPr>
            </w:pPr>
            <w:r>
              <w:rPr>
                <w:bCs/>
                <w:sz w:val="22"/>
                <w:szCs w:val="22"/>
              </w:rPr>
              <w:t>566</w:t>
            </w:r>
            <w:r w:rsidRPr="000630EF">
              <w:rPr>
                <w:bCs/>
                <w:sz w:val="22"/>
                <w:szCs w:val="22"/>
              </w:rPr>
              <w:t xml:space="preserve"> (dont </w:t>
            </w:r>
            <w:r>
              <w:rPr>
                <w:bCs/>
                <w:sz w:val="22"/>
                <w:szCs w:val="22"/>
              </w:rPr>
              <w:t>482</w:t>
            </w:r>
            <w:r w:rsidRPr="000630EF">
              <w:rPr>
                <w:bCs/>
                <w:sz w:val="22"/>
                <w:szCs w:val="22"/>
              </w:rPr>
              <w:t xml:space="preserve"> nouveaux)</w:t>
            </w:r>
          </w:p>
        </w:tc>
        <w:tc>
          <w:tcPr>
            <w:tcW w:w="5245" w:type="dxa"/>
          </w:tcPr>
          <w:p w14:paraId="1875EEF7" w14:textId="3CD5E501" w:rsidR="00FD3237" w:rsidRPr="000630EF" w:rsidRDefault="00FD3237" w:rsidP="0002284C">
            <w:pPr>
              <w:spacing w:line="276" w:lineRule="auto"/>
              <w:jc w:val="center"/>
              <w:rPr>
                <w:bCs/>
                <w:sz w:val="22"/>
                <w:szCs w:val="22"/>
              </w:rPr>
            </w:pPr>
            <w:r>
              <w:rPr>
                <w:bCs/>
                <w:sz w:val="22"/>
                <w:szCs w:val="22"/>
              </w:rPr>
              <w:t>5524</w:t>
            </w:r>
          </w:p>
        </w:tc>
      </w:tr>
      <w:tr w:rsidR="003A33CC" w14:paraId="18A55B42" w14:textId="77777777" w:rsidTr="00FB346B">
        <w:trPr>
          <w:trHeight w:val="326"/>
        </w:trPr>
        <w:tc>
          <w:tcPr>
            <w:tcW w:w="1276" w:type="dxa"/>
          </w:tcPr>
          <w:p w14:paraId="33F58A11" w14:textId="16EC8FC2" w:rsidR="003A33CC" w:rsidRDefault="003A33CC" w:rsidP="0002284C">
            <w:pPr>
              <w:spacing w:line="276" w:lineRule="auto"/>
              <w:jc w:val="center"/>
              <w:rPr>
                <w:bCs/>
                <w:sz w:val="22"/>
                <w:szCs w:val="22"/>
              </w:rPr>
            </w:pPr>
            <w:r>
              <w:rPr>
                <w:bCs/>
                <w:sz w:val="22"/>
                <w:szCs w:val="22"/>
              </w:rPr>
              <w:t>2025</w:t>
            </w:r>
          </w:p>
        </w:tc>
        <w:tc>
          <w:tcPr>
            <w:tcW w:w="4219" w:type="dxa"/>
          </w:tcPr>
          <w:p w14:paraId="6DBE7C40" w14:textId="37A1A162" w:rsidR="003A33CC" w:rsidRDefault="003A33CC" w:rsidP="00FD3237">
            <w:pPr>
              <w:spacing w:line="276" w:lineRule="auto"/>
              <w:jc w:val="center"/>
              <w:rPr>
                <w:bCs/>
                <w:sz w:val="22"/>
                <w:szCs w:val="22"/>
              </w:rPr>
            </w:pPr>
            <w:r>
              <w:rPr>
                <w:bCs/>
                <w:sz w:val="22"/>
                <w:szCs w:val="22"/>
              </w:rPr>
              <w:t>479 (dont 412 nouveaux)</w:t>
            </w:r>
          </w:p>
        </w:tc>
        <w:tc>
          <w:tcPr>
            <w:tcW w:w="5245" w:type="dxa"/>
          </w:tcPr>
          <w:p w14:paraId="3FB1876E" w14:textId="0FF9ECB2" w:rsidR="003A33CC" w:rsidRDefault="003A33CC" w:rsidP="0002284C">
            <w:pPr>
              <w:spacing w:line="276" w:lineRule="auto"/>
              <w:jc w:val="center"/>
              <w:rPr>
                <w:bCs/>
                <w:sz w:val="22"/>
                <w:szCs w:val="22"/>
              </w:rPr>
            </w:pPr>
            <w:r>
              <w:rPr>
                <w:bCs/>
                <w:sz w:val="22"/>
                <w:szCs w:val="22"/>
              </w:rPr>
              <w:t>4887</w:t>
            </w:r>
          </w:p>
        </w:tc>
      </w:tr>
    </w:tbl>
    <w:p w14:paraId="712226BE" w14:textId="43E3ABF9" w:rsidR="003431F3" w:rsidRDefault="003431F3" w:rsidP="001B218E">
      <w:pPr>
        <w:spacing w:line="276" w:lineRule="auto"/>
        <w:jc w:val="both"/>
        <w:rPr>
          <w:sz w:val="22"/>
          <w:szCs w:val="22"/>
        </w:rPr>
      </w:pPr>
    </w:p>
    <w:p w14:paraId="187DA2DF" w14:textId="144DA22F" w:rsidR="003431F3" w:rsidRDefault="003431F3" w:rsidP="00B61708">
      <w:pPr>
        <w:spacing w:line="276" w:lineRule="auto"/>
        <w:jc w:val="center"/>
        <w:rPr>
          <w:sz w:val="22"/>
          <w:szCs w:val="22"/>
        </w:rPr>
      </w:pPr>
    </w:p>
    <w:p w14:paraId="3C832ED6" w14:textId="03335A93" w:rsidR="003431F3" w:rsidRPr="00806286" w:rsidRDefault="003A4BC2" w:rsidP="003431F3">
      <w:pPr>
        <w:tabs>
          <w:tab w:val="left" w:pos="7335"/>
        </w:tabs>
        <w:spacing w:line="276" w:lineRule="auto"/>
        <w:jc w:val="both"/>
        <w:rPr>
          <w:sz w:val="22"/>
          <w:szCs w:val="22"/>
        </w:rPr>
      </w:pPr>
      <w:r>
        <w:rPr>
          <w:noProof/>
        </w:rPr>
        <w:drawing>
          <wp:inline distT="0" distB="0" distL="0" distR="0" wp14:anchorId="6CDBBB7A" wp14:editId="54938E4A">
            <wp:extent cx="6734175" cy="2743200"/>
            <wp:effectExtent l="0" t="0" r="9525" b="0"/>
            <wp:docPr id="2"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6BEC0D5" w14:textId="2B40CAB7" w:rsidR="009A7BE7" w:rsidRDefault="009A7BE7" w:rsidP="005E4C3D">
      <w:pPr>
        <w:spacing w:line="276" w:lineRule="auto"/>
        <w:jc w:val="both"/>
        <w:rPr>
          <w:sz w:val="22"/>
          <w:szCs w:val="22"/>
        </w:rPr>
      </w:pPr>
    </w:p>
    <w:p w14:paraId="6FAD9210" w14:textId="77777777" w:rsidR="00B002D4" w:rsidRDefault="00B002D4" w:rsidP="005E4C3D">
      <w:pPr>
        <w:spacing w:line="276" w:lineRule="auto"/>
        <w:jc w:val="both"/>
        <w:rPr>
          <w:sz w:val="22"/>
          <w:szCs w:val="22"/>
        </w:rPr>
      </w:pPr>
    </w:p>
    <w:p w14:paraId="5888C6B6" w14:textId="4697E7AD" w:rsidR="00314084" w:rsidRDefault="00601B7E" w:rsidP="005E4C3D">
      <w:pPr>
        <w:spacing w:line="276" w:lineRule="auto"/>
        <w:jc w:val="both"/>
        <w:rPr>
          <w:sz w:val="22"/>
          <w:szCs w:val="22"/>
        </w:rPr>
      </w:pPr>
      <w:r w:rsidRPr="00694432">
        <w:rPr>
          <w:sz w:val="22"/>
          <w:szCs w:val="22"/>
        </w:rPr>
        <w:t>No</w:t>
      </w:r>
      <w:r w:rsidR="003431F3" w:rsidRPr="00694432">
        <w:rPr>
          <w:sz w:val="22"/>
          <w:szCs w:val="22"/>
        </w:rPr>
        <w:t>us avons une file active en 202</w:t>
      </w:r>
      <w:r w:rsidR="009C0D08">
        <w:rPr>
          <w:sz w:val="22"/>
          <w:szCs w:val="22"/>
        </w:rPr>
        <w:t>5</w:t>
      </w:r>
      <w:r w:rsidR="00314084" w:rsidRPr="00694432">
        <w:rPr>
          <w:sz w:val="22"/>
          <w:szCs w:val="22"/>
        </w:rPr>
        <w:t xml:space="preserve"> </w:t>
      </w:r>
      <w:r w:rsidR="009A7BE7" w:rsidRPr="00694432">
        <w:rPr>
          <w:sz w:val="22"/>
          <w:szCs w:val="22"/>
        </w:rPr>
        <w:t>un peu moin</w:t>
      </w:r>
      <w:r w:rsidR="00525E1F" w:rsidRPr="00694432">
        <w:rPr>
          <w:sz w:val="22"/>
          <w:szCs w:val="22"/>
        </w:rPr>
        <w:t>s importante que celle de 202</w:t>
      </w:r>
      <w:r w:rsidR="009C0D08">
        <w:rPr>
          <w:sz w:val="22"/>
          <w:szCs w:val="22"/>
        </w:rPr>
        <w:t>4</w:t>
      </w:r>
      <w:r w:rsidR="003A33CC">
        <w:rPr>
          <w:sz w:val="22"/>
          <w:szCs w:val="22"/>
        </w:rPr>
        <w:t>.</w:t>
      </w:r>
      <w:r w:rsidR="00AF73C4" w:rsidRPr="00694432">
        <w:rPr>
          <w:sz w:val="22"/>
          <w:szCs w:val="22"/>
        </w:rPr>
        <w:t xml:space="preserve"> </w:t>
      </w:r>
      <w:r w:rsidR="00525E1F" w:rsidRPr="00694432">
        <w:rPr>
          <w:sz w:val="22"/>
          <w:szCs w:val="22"/>
        </w:rPr>
        <w:t>Nous l’expliquons par la saturation des places d’accueil en centre d’hébergement pour les primo-arrivants qui restent plus longtemps sur le département.</w:t>
      </w:r>
    </w:p>
    <w:p w14:paraId="4C9FA972" w14:textId="77777777" w:rsidR="003A33CC" w:rsidRPr="00694432" w:rsidRDefault="003A33CC" w:rsidP="005E4C3D">
      <w:pPr>
        <w:spacing w:line="276" w:lineRule="auto"/>
        <w:jc w:val="both"/>
        <w:rPr>
          <w:sz w:val="22"/>
          <w:szCs w:val="22"/>
        </w:rPr>
      </w:pPr>
    </w:p>
    <w:p w14:paraId="29972461" w14:textId="047E2425" w:rsidR="009A7BE7" w:rsidRDefault="009A7BE7" w:rsidP="005E4C3D">
      <w:pPr>
        <w:spacing w:line="276" w:lineRule="auto"/>
        <w:jc w:val="both"/>
        <w:rPr>
          <w:sz w:val="22"/>
          <w:szCs w:val="22"/>
        </w:rPr>
      </w:pPr>
      <w:r>
        <w:rPr>
          <w:sz w:val="22"/>
          <w:szCs w:val="22"/>
        </w:rPr>
        <w:t>Cependant le nombre de passages reste très élevé pour les raisons suivantes :</w:t>
      </w:r>
    </w:p>
    <w:p w14:paraId="763D43B4" w14:textId="77777777" w:rsidR="003A33CC" w:rsidRDefault="003A33CC" w:rsidP="005E4C3D">
      <w:pPr>
        <w:spacing w:line="276" w:lineRule="auto"/>
        <w:jc w:val="both"/>
        <w:rPr>
          <w:sz w:val="22"/>
          <w:szCs w:val="22"/>
        </w:rPr>
      </w:pPr>
    </w:p>
    <w:p w14:paraId="711AF7E4" w14:textId="79971C3E" w:rsidR="009A7BE7" w:rsidRDefault="009A7BE7" w:rsidP="009A7BE7">
      <w:pPr>
        <w:pStyle w:val="Paragraphedeliste"/>
        <w:numPr>
          <w:ilvl w:val="0"/>
          <w:numId w:val="13"/>
        </w:numPr>
        <w:spacing w:line="276" w:lineRule="auto"/>
        <w:jc w:val="both"/>
        <w:rPr>
          <w:sz w:val="22"/>
          <w:szCs w:val="22"/>
        </w:rPr>
      </w:pPr>
      <w:r>
        <w:rPr>
          <w:sz w:val="22"/>
          <w:szCs w:val="22"/>
        </w:rPr>
        <w:t>Pas de solution d’hébergement</w:t>
      </w:r>
      <w:r w:rsidR="00282F04">
        <w:rPr>
          <w:sz w:val="22"/>
          <w:szCs w:val="22"/>
        </w:rPr>
        <w:t>.</w:t>
      </w:r>
    </w:p>
    <w:p w14:paraId="11ADAA5E" w14:textId="03D162D3" w:rsidR="009A7BE7" w:rsidRDefault="009A7BE7" w:rsidP="005E4C3D">
      <w:pPr>
        <w:pStyle w:val="Paragraphedeliste"/>
        <w:numPr>
          <w:ilvl w:val="0"/>
          <w:numId w:val="13"/>
        </w:numPr>
        <w:spacing w:line="276" w:lineRule="auto"/>
        <w:jc w:val="both"/>
        <w:rPr>
          <w:sz w:val="22"/>
          <w:szCs w:val="22"/>
        </w:rPr>
      </w:pPr>
      <w:r>
        <w:rPr>
          <w:sz w:val="22"/>
          <w:szCs w:val="22"/>
        </w:rPr>
        <w:t>R</w:t>
      </w:r>
      <w:r w:rsidR="00AA7E8A" w:rsidRPr="009A7BE7">
        <w:rPr>
          <w:sz w:val="22"/>
          <w:szCs w:val="22"/>
        </w:rPr>
        <w:t>allongement du délai d’obtention des droits à la sécurité sociale</w:t>
      </w:r>
      <w:r w:rsidR="003A33CC">
        <w:rPr>
          <w:sz w:val="22"/>
          <w:szCs w:val="22"/>
        </w:rPr>
        <w:t xml:space="preserve"> (</w:t>
      </w:r>
      <w:r w:rsidR="004B7171">
        <w:rPr>
          <w:sz w:val="22"/>
          <w:szCs w:val="22"/>
        </w:rPr>
        <w:t>maintien</w:t>
      </w:r>
      <w:r w:rsidR="003A33CC">
        <w:rPr>
          <w:sz w:val="22"/>
          <w:szCs w:val="22"/>
        </w:rPr>
        <w:t xml:space="preserve"> des droits PUMA par la CPAM, ce qui fait frein à la demande d’ouverture des droits à l’AME)</w:t>
      </w:r>
      <w:r w:rsidR="00282F04">
        <w:rPr>
          <w:sz w:val="22"/>
          <w:szCs w:val="22"/>
        </w:rPr>
        <w:t>.</w:t>
      </w:r>
    </w:p>
    <w:p w14:paraId="11D71CF2" w14:textId="77777777" w:rsidR="003A33CC" w:rsidRDefault="009A7BE7" w:rsidP="00E945F8">
      <w:pPr>
        <w:pStyle w:val="Paragraphedeliste"/>
        <w:numPr>
          <w:ilvl w:val="0"/>
          <w:numId w:val="13"/>
        </w:numPr>
        <w:spacing w:line="276" w:lineRule="auto"/>
        <w:jc w:val="both"/>
        <w:rPr>
          <w:sz w:val="22"/>
          <w:szCs w:val="22"/>
        </w:rPr>
      </w:pPr>
      <w:r w:rsidRPr="009A7BE7">
        <w:rPr>
          <w:sz w:val="22"/>
          <w:szCs w:val="22"/>
        </w:rPr>
        <w:t>Pathologies complexes nécessitant plusieurs consultations.</w:t>
      </w:r>
    </w:p>
    <w:p w14:paraId="6C2BA16A" w14:textId="2C63F5BD" w:rsidR="00535E87" w:rsidRPr="009A7BE7" w:rsidRDefault="00535E87" w:rsidP="00E945F8">
      <w:pPr>
        <w:pStyle w:val="Paragraphedeliste"/>
        <w:numPr>
          <w:ilvl w:val="0"/>
          <w:numId w:val="13"/>
        </w:numPr>
        <w:spacing w:line="276" w:lineRule="auto"/>
        <w:jc w:val="both"/>
        <w:rPr>
          <w:sz w:val="22"/>
          <w:szCs w:val="22"/>
        </w:rPr>
      </w:pPr>
      <w:r w:rsidRPr="009A7BE7">
        <w:rPr>
          <w:sz w:val="22"/>
          <w:szCs w:val="22"/>
        </w:rPr>
        <w:br w:type="page"/>
      </w:r>
    </w:p>
    <w:p w14:paraId="612D2885" w14:textId="13A1DC18" w:rsidR="008C33CE" w:rsidRPr="00EA06A9" w:rsidRDefault="00272C5F" w:rsidP="001B218E">
      <w:pPr>
        <w:pStyle w:val="Sansinterligne"/>
        <w:numPr>
          <w:ilvl w:val="1"/>
          <w:numId w:val="33"/>
        </w:numPr>
        <w:spacing w:line="276" w:lineRule="auto"/>
      </w:pPr>
      <w:r w:rsidRPr="00F80138">
        <w:lastRenderedPageBreak/>
        <w:t>Orientation</w:t>
      </w:r>
      <w:r w:rsidR="00513764" w:rsidRPr="00F80138">
        <w:t>s</w:t>
      </w:r>
    </w:p>
    <w:p w14:paraId="1C785A46" w14:textId="77777777" w:rsidR="00C95618" w:rsidRPr="00F80138" w:rsidRDefault="00C95618" w:rsidP="001B218E">
      <w:pPr>
        <w:spacing w:line="276" w:lineRule="auto"/>
        <w:ind w:firstLine="567"/>
        <w:jc w:val="both"/>
        <w:rPr>
          <w:bCs/>
          <w:sz w:val="22"/>
          <w:szCs w:val="22"/>
        </w:rPr>
      </w:pPr>
    </w:p>
    <w:p w14:paraId="502BEEBE" w14:textId="77777777" w:rsidR="005053F0" w:rsidRDefault="00801DF4" w:rsidP="001B218E">
      <w:pPr>
        <w:spacing w:line="276" w:lineRule="auto"/>
        <w:ind w:firstLine="567"/>
        <w:jc w:val="both"/>
        <w:rPr>
          <w:bCs/>
          <w:sz w:val="22"/>
          <w:szCs w:val="22"/>
        </w:rPr>
      </w:pPr>
      <w:r>
        <w:rPr>
          <w:bCs/>
          <w:sz w:val="22"/>
          <w:szCs w:val="22"/>
        </w:rPr>
        <w:t xml:space="preserve">L’orientation des patients </w:t>
      </w:r>
      <w:r w:rsidR="00AA3BD6" w:rsidRPr="00F80138">
        <w:rPr>
          <w:bCs/>
          <w:sz w:val="22"/>
          <w:szCs w:val="22"/>
        </w:rPr>
        <w:t>se ré</w:t>
      </w:r>
      <w:r>
        <w:rPr>
          <w:bCs/>
          <w:sz w:val="22"/>
          <w:szCs w:val="22"/>
        </w:rPr>
        <w:t>partit</w:t>
      </w:r>
      <w:r w:rsidR="005053F0" w:rsidRPr="00F80138">
        <w:rPr>
          <w:bCs/>
          <w:sz w:val="22"/>
          <w:szCs w:val="22"/>
        </w:rPr>
        <w:t xml:space="preserve"> ainsi :</w:t>
      </w:r>
    </w:p>
    <w:p w14:paraId="4072DB85" w14:textId="77777777" w:rsidR="0095252C" w:rsidRDefault="0095252C" w:rsidP="001B218E">
      <w:pPr>
        <w:spacing w:line="276" w:lineRule="auto"/>
        <w:ind w:firstLine="567"/>
        <w:jc w:val="both"/>
        <w:rPr>
          <w:bCs/>
          <w:sz w:val="22"/>
          <w:szCs w:val="22"/>
        </w:rPr>
      </w:pPr>
    </w:p>
    <w:p w14:paraId="115C57C2" w14:textId="40F415FA" w:rsidR="00CF7157" w:rsidRDefault="00B002D4" w:rsidP="00205D2B">
      <w:pPr>
        <w:spacing w:line="276" w:lineRule="auto"/>
        <w:jc w:val="center"/>
        <w:rPr>
          <w:bCs/>
          <w:sz w:val="24"/>
          <w:szCs w:val="24"/>
        </w:rPr>
      </w:pPr>
      <w:r>
        <w:rPr>
          <w:noProof/>
        </w:rPr>
        <w:drawing>
          <wp:inline distT="0" distB="0" distL="0" distR="0" wp14:anchorId="4D63B010" wp14:editId="5553E09C">
            <wp:extent cx="6645275" cy="4833620"/>
            <wp:effectExtent l="0" t="0" r="3175" b="5080"/>
            <wp:docPr id="8" name="Graphique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1CF494E" w14:textId="77777777" w:rsidR="00FB346B" w:rsidRDefault="00FB346B" w:rsidP="001B218E">
      <w:pPr>
        <w:spacing w:line="276" w:lineRule="auto"/>
        <w:jc w:val="both"/>
        <w:rPr>
          <w:bCs/>
          <w:sz w:val="24"/>
          <w:szCs w:val="24"/>
        </w:rPr>
      </w:pPr>
    </w:p>
    <w:p w14:paraId="6B4807B4" w14:textId="13DAFF06" w:rsidR="003C4E71" w:rsidRDefault="007E0B0B" w:rsidP="009A7BE7">
      <w:pPr>
        <w:spacing w:line="276" w:lineRule="auto"/>
        <w:jc w:val="both"/>
        <w:rPr>
          <w:bCs/>
          <w:sz w:val="22"/>
          <w:szCs w:val="22"/>
        </w:rPr>
      </w:pPr>
      <w:r w:rsidRPr="009A7BE7">
        <w:rPr>
          <w:bCs/>
          <w:sz w:val="22"/>
          <w:szCs w:val="22"/>
        </w:rPr>
        <w:t xml:space="preserve">L’orientation des patients </w:t>
      </w:r>
      <w:r w:rsidR="008E2594" w:rsidRPr="009A7BE7">
        <w:rPr>
          <w:bCs/>
          <w:sz w:val="22"/>
          <w:szCs w:val="22"/>
        </w:rPr>
        <w:t>peut avoir différentes origines</w:t>
      </w:r>
      <w:r w:rsidR="009A7BE7">
        <w:rPr>
          <w:bCs/>
          <w:sz w:val="22"/>
          <w:szCs w:val="22"/>
        </w:rPr>
        <w:t>. Ils nous sont orientés principalement par les structures d’hébergement (YSOS, ADOMA, 115, Département…) mais aussi par l’entourage</w:t>
      </w:r>
      <w:r w:rsidR="003A33CC">
        <w:rPr>
          <w:bCs/>
          <w:sz w:val="22"/>
          <w:szCs w:val="22"/>
        </w:rPr>
        <w:t xml:space="preserve"> des patients </w:t>
      </w:r>
      <w:r w:rsidR="009A7BE7">
        <w:rPr>
          <w:bCs/>
          <w:sz w:val="22"/>
          <w:szCs w:val="22"/>
        </w:rPr>
        <w:t>(anciens patients de la PASS, compatriote)</w:t>
      </w:r>
      <w:r w:rsidR="001F37D9">
        <w:rPr>
          <w:bCs/>
          <w:sz w:val="22"/>
          <w:szCs w:val="22"/>
        </w:rPr>
        <w:t>, structures d’orientation (FTDA, accueil service)</w:t>
      </w:r>
      <w:r w:rsidR="00282F04">
        <w:rPr>
          <w:bCs/>
          <w:sz w:val="22"/>
          <w:szCs w:val="22"/>
        </w:rPr>
        <w:t>.</w:t>
      </w:r>
    </w:p>
    <w:p w14:paraId="2C2AA86A" w14:textId="14CBD04B" w:rsidR="001F37D9" w:rsidRPr="009A7BE7" w:rsidRDefault="001F37D9" w:rsidP="009A7BE7">
      <w:pPr>
        <w:spacing w:line="276" w:lineRule="auto"/>
        <w:jc w:val="both"/>
        <w:rPr>
          <w:bCs/>
          <w:sz w:val="22"/>
          <w:szCs w:val="22"/>
        </w:rPr>
      </w:pPr>
      <w:r>
        <w:rPr>
          <w:bCs/>
          <w:sz w:val="22"/>
          <w:szCs w:val="22"/>
        </w:rPr>
        <w:t xml:space="preserve">A noter cette année, la sollicitation par nos collègues de l’équipe PASS PSY/RESPIRE, a été importante. Les infirmières psychiatriques lors de leurs entretiens ont décelé </w:t>
      </w:r>
      <w:r w:rsidR="00EF61DD">
        <w:rPr>
          <w:bCs/>
          <w:sz w:val="22"/>
          <w:szCs w:val="22"/>
        </w:rPr>
        <w:t>des problématiques somatiques</w:t>
      </w:r>
      <w:r>
        <w:rPr>
          <w:bCs/>
          <w:sz w:val="22"/>
          <w:szCs w:val="22"/>
        </w:rPr>
        <w:t xml:space="preserve"> requérant notre expertise.</w:t>
      </w:r>
    </w:p>
    <w:p w14:paraId="48C06E22" w14:textId="55B1EC4C" w:rsidR="001B218E" w:rsidRPr="003C4E71" w:rsidRDefault="003C4E71" w:rsidP="003C4E71">
      <w:pPr>
        <w:rPr>
          <w:sz w:val="22"/>
          <w:szCs w:val="22"/>
        </w:rPr>
      </w:pPr>
      <w:r>
        <w:rPr>
          <w:sz w:val="22"/>
          <w:szCs w:val="22"/>
        </w:rPr>
        <w:br w:type="page"/>
      </w:r>
    </w:p>
    <w:p w14:paraId="09C45E59" w14:textId="6DCE6833" w:rsidR="005053F0" w:rsidRDefault="005053F0" w:rsidP="001B218E">
      <w:pPr>
        <w:pStyle w:val="Titre1"/>
        <w:numPr>
          <w:ilvl w:val="0"/>
          <w:numId w:val="33"/>
        </w:numPr>
        <w:spacing w:line="276" w:lineRule="auto"/>
        <w:jc w:val="left"/>
      </w:pPr>
      <w:bookmarkStart w:id="2" w:name="_Toc126592795"/>
      <w:r w:rsidRPr="00C16CB0">
        <w:lastRenderedPageBreak/>
        <w:t>La typologie du public</w:t>
      </w:r>
      <w:bookmarkEnd w:id="2"/>
    </w:p>
    <w:p w14:paraId="4D643CD8" w14:textId="77777777" w:rsidR="008F54E1" w:rsidRDefault="008F54E1" w:rsidP="001B218E">
      <w:pPr>
        <w:spacing w:line="276" w:lineRule="auto"/>
        <w:ind w:left="709" w:firstLine="709"/>
        <w:jc w:val="both"/>
        <w:rPr>
          <w:rFonts w:ascii="Arial Black" w:hAnsi="Arial Black"/>
          <w:b/>
          <w:bCs/>
          <w:sz w:val="24"/>
          <w:szCs w:val="24"/>
        </w:rPr>
      </w:pPr>
    </w:p>
    <w:p w14:paraId="197F135F" w14:textId="2C1805C7" w:rsidR="00D50A02" w:rsidRPr="00F14FAB" w:rsidRDefault="00C7088C" w:rsidP="001B218E">
      <w:pPr>
        <w:pStyle w:val="Sansinterligne"/>
        <w:numPr>
          <w:ilvl w:val="1"/>
          <w:numId w:val="33"/>
        </w:numPr>
        <w:spacing w:line="276" w:lineRule="auto"/>
      </w:pPr>
      <w:r w:rsidRPr="00F14FAB">
        <w:t>Sexe et tranches d’âge</w:t>
      </w:r>
    </w:p>
    <w:p w14:paraId="3B16E261" w14:textId="18DF5A6D" w:rsidR="0095252C" w:rsidRDefault="0095252C" w:rsidP="001B218E">
      <w:pPr>
        <w:spacing w:line="276" w:lineRule="auto"/>
        <w:jc w:val="both"/>
        <w:rPr>
          <w:b/>
          <w:bCs/>
          <w:sz w:val="24"/>
          <w:szCs w:val="24"/>
          <w:u w:val="single"/>
        </w:rPr>
      </w:pPr>
    </w:p>
    <w:p w14:paraId="4B9CBB26" w14:textId="77777777" w:rsidR="00232C09" w:rsidRDefault="00232C09" w:rsidP="001B218E">
      <w:pPr>
        <w:spacing w:line="276" w:lineRule="auto"/>
        <w:jc w:val="both"/>
        <w:rPr>
          <w:b/>
          <w:bCs/>
          <w:sz w:val="24"/>
          <w:szCs w:val="24"/>
          <w:u w:val="single"/>
        </w:rPr>
      </w:pPr>
    </w:p>
    <w:p w14:paraId="3998E2AD" w14:textId="2BFF202B" w:rsidR="00232C09" w:rsidRDefault="00205D2B" w:rsidP="00232C09">
      <w:pPr>
        <w:spacing w:line="276" w:lineRule="auto"/>
        <w:ind w:left="1701" w:firstLine="3"/>
        <w:rPr>
          <w:b/>
          <w:bCs/>
          <w:sz w:val="24"/>
          <w:szCs w:val="24"/>
          <w:u w:val="single"/>
        </w:rPr>
      </w:pPr>
      <w:r>
        <w:rPr>
          <w:noProof/>
        </w:rPr>
        <w:drawing>
          <wp:inline distT="0" distB="0" distL="0" distR="0" wp14:anchorId="3647C3CB" wp14:editId="7B51A4B5">
            <wp:extent cx="4569883" cy="2738966"/>
            <wp:effectExtent l="0" t="0" r="2540" b="4445"/>
            <wp:docPr id="9" name="Graphique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581DC2C" w14:textId="77777777" w:rsidR="00232C09" w:rsidRPr="00232C09" w:rsidRDefault="00232C09" w:rsidP="00232C09">
      <w:pPr>
        <w:spacing w:line="276" w:lineRule="auto"/>
        <w:ind w:left="1701" w:firstLine="3"/>
        <w:rPr>
          <w:b/>
          <w:bCs/>
          <w:sz w:val="24"/>
          <w:szCs w:val="24"/>
          <w:u w:val="single"/>
        </w:rPr>
      </w:pPr>
    </w:p>
    <w:p w14:paraId="591391E2" w14:textId="20B28DE1" w:rsidR="00147112" w:rsidRPr="00147112" w:rsidRDefault="00D057C9" w:rsidP="006B5376">
      <w:pPr>
        <w:pStyle w:val="NormalWeb"/>
        <w:spacing w:after="0" w:afterAutospacing="0"/>
        <w:jc w:val="both"/>
        <w:rPr>
          <w:rFonts w:ascii="Verdana" w:hAnsi="Verdana"/>
          <w:sz w:val="22"/>
          <w:szCs w:val="22"/>
        </w:rPr>
      </w:pPr>
      <w:r>
        <w:rPr>
          <w:rFonts w:ascii="Verdana" w:hAnsi="Verdana"/>
          <w:sz w:val="22"/>
          <w:szCs w:val="22"/>
        </w:rPr>
        <w:t>Cette année l</w:t>
      </w:r>
      <w:r w:rsidRPr="00D057C9">
        <w:rPr>
          <w:rFonts w:ascii="Verdana" w:hAnsi="Verdana"/>
          <w:sz w:val="22"/>
          <w:szCs w:val="22"/>
        </w:rPr>
        <w:t>a</w:t>
      </w:r>
      <w:r w:rsidR="00147112" w:rsidRPr="00D057C9">
        <w:rPr>
          <w:rFonts w:ascii="Verdana" w:hAnsi="Verdana"/>
          <w:sz w:val="22"/>
          <w:szCs w:val="22"/>
        </w:rPr>
        <w:t xml:space="preserve"> </w:t>
      </w:r>
      <w:r>
        <w:rPr>
          <w:rFonts w:ascii="Verdana" w:hAnsi="Verdana"/>
          <w:sz w:val="22"/>
          <w:szCs w:val="22"/>
        </w:rPr>
        <w:t xml:space="preserve">différence de </w:t>
      </w:r>
      <w:r w:rsidR="00147112" w:rsidRPr="00D057C9">
        <w:rPr>
          <w:rFonts w:ascii="Verdana" w:hAnsi="Verdana"/>
          <w:sz w:val="22"/>
          <w:szCs w:val="22"/>
        </w:rPr>
        <w:t xml:space="preserve">fréquentation </w:t>
      </w:r>
      <w:r>
        <w:rPr>
          <w:rFonts w:ascii="Verdana" w:hAnsi="Verdana"/>
          <w:sz w:val="22"/>
          <w:szCs w:val="22"/>
        </w:rPr>
        <w:t>entre les femmes et les hommes est moins importante</w:t>
      </w:r>
      <w:r w:rsidR="00147112" w:rsidRPr="00D057C9">
        <w:rPr>
          <w:rFonts w:ascii="Verdana" w:hAnsi="Verdana"/>
          <w:sz w:val="22"/>
          <w:szCs w:val="22"/>
        </w:rPr>
        <w:t xml:space="preserve">. </w:t>
      </w:r>
      <w:r w:rsidR="00147112" w:rsidRPr="00147112">
        <w:rPr>
          <w:rFonts w:ascii="Verdana" w:hAnsi="Verdana"/>
          <w:sz w:val="22"/>
          <w:szCs w:val="22"/>
        </w:rPr>
        <w:t>En effet, le principal motif de prise en charge féminine au sein de la PASS concerne habituellement le suivi de grossesse. Or, nous avons accueilli moins de femmes sur cette période.</w:t>
      </w:r>
    </w:p>
    <w:p w14:paraId="5A9766D7" w14:textId="2B850A7E" w:rsidR="00A828AE" w:rsidRPr="00232C09" w:rsidRDefault="00147112" w:rsidP="00232C09">
      <w:pPr>
        <w:pStyle w:val="NormalWeb"/>
        <w:spacing w:before="0" w:beforeAutospacing="0"/>
        <w:jc w:val="both"/>
        <w:rPr>
          <w:rFonts w:ascii="Verdana" w:hAnsi="Verdana"/>
          <w:sz w:val="22"/>
          <w:szCs w:val="22"/>
        </w:rPr>
      </w:pPr>
      <w:r w:rsidRPr="00147112">
        <w:rPr>
          <w:rFonts w:ascii="Verdana" w:hAnsi="Verdana"/>
          <w:sz w:val="22"/>
          <w:szCs w:val="22"/>
        </w:rPr>
        <w:t>Nous avons ainsi constaté une diminution significative des suivis de grossesse, avec une baisse estimée à 40% par rapport à l’année précédente.</w:t>
      </w:r>
    </w:p>
    <w:p w14:paraId="7BA7D512" w14:textId="77777777" w:rsidR="00232C09" w:rsidRDefault="00232C09" w:rsidP="001B218E">
      <w:pPr>
        <w:spacing w:line="276" w:lineRule="auto"/>
        <w:ind w:firstLine="709"/>
        <w:jc w:val="both"/>
        <w:rPr>
          <w:sz w:val="22"/>
          <w:szCs w:val="22"/>
        </w:rPr>
      </w:pPr>
    </w:p>
    <w:p w14:paraId="7D5125B6" w14:textId="2B9D9483" w:rsidR="00A828AE" w:rsidRPr="00F80138" w:rsidRDefault="00205D2B" w:rsidP="00E7192E">
      <w:pPr>
        <w:spacing w:line="276" w:lineRule="auto"/>
        <w:jc w:val="center"/>
        <w:rPr>
          <w:sz w:val="22"/>
          <w:szCs w:val="22"/>
        </w:rPr>
      </w:pPr>
      <w:r>
        <w:rPr>
          <w:noProof/>
        </w:rPr>
        <w:drawing>
          <wp:inline distT="0" distB="0" distL="0" distR="0" wp14:anchorId="575740C7" wp14:editId="5A7D1CC4">
            <wp:extent cx="4573058" cy="2790825"/>
            <wp:effectExtent l="0" t="0" r="18415" b="9525"/>
            <wp:docPr id="11" name="Graphique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D20AEA1" w14:textId="77777777" w:rsidR="00DE5AB2" w:rsidRDefault="00DE5AB2" w:rsidP="001B218E">
      <w:pPr>
        <w:spacing w:line="276" w:lineRule="auto"/>
        <w:jc w:val="both"/>
        <w:rPr>
          <w:sz w:val="22"/>
          <w:szCs w:val="22"/>
        </w:rPr>
      </w:pPr>
    </w:p>
    <w:p w14:paraId="6C2FA648" w14:textId="495EDFB4" w:rsidR="006B5376" w:rsidRDefault="006B5376" w:rsidP="00232C09">
      <w:pPr>
        <w:spacing w:line="276" w:lineRule="auto"/>
        <w:jc w:val="both"/>
        <w:rPr>
          <w:sz w:val="22"/>
          <w:szCs w:val="22"/>
        </w:rPr>
      </w:pPr>
      <w:r w:rsidRPr="006B5376">
        <w:rPr>
          <w:sz w:val="22"/>
          <w:szCs w:val="22"/>
        </w:rPr>
        <w:t>Cette année, nous observons une diminution de 44 % des consultations chez les enfants âgés de 0 à 6 ans, ainsi qu’une baisse de 15 % chez les patients de 26 à 35 ans. Cette évolution s’explique notamment par la réduction du suivi des grossesses et par la diminution du nombre de femmes se présentant avec leurs enfants.</w:t>
      </w:r>
      <w:r>
        <w:rPr>
          <w:sz w:val="22"/>
          <w:szCs w:val="22"/>
        </w:rPr>
        <w:br w:type="page"/>
      </w:r>
    </w:p>
    <w:p w14:paraId="2750F293" w14:textId="7B0AFE0E" w:rsidR="005053F0" w:rsidRDefault="005053F0" w:rsidP="001B218E">
      <w:pPr>
        <w:pStyle w:val="Sansinterligne"/>
        <w:numPr>
          <w:ilvl w:val="1"/>
          <w:numId w:val="33"/>
        </w:numPr>
        <w:spacing w:line="276" w:lineRule="auto"/>
      </w:pPr>
      <w:r w:rsidRPr="00C16CB0">
        <w:lastRenderedPageBreak/>
        <w:t>Situation familiale</w:t>
      </w:r>
    </w:p>
    <w:p w14:paraId="6776B00A" w14:textId="358EBE16" w:rsidR="00627AC1" w:rsidRDefault="00627AC1" w:rsidP="001B218E">
      <w:pPr>
        <w:spacing w:line="276" w:lineRule="auto"/>
        <w:jc w:val="both"/>
        <w:rPr>
          <w:b/>
          <w:sz w:val="24"/>
          <w:szCs w:val="24"/>
          <w:u w:val="single"/>
        </w:rPr>
      </w:pPr>
    </w:p>
    <w:p w14:paraId="401F20D1" w14:textId="77777777" w:rsidR="00232C09" w:rsidRDefault="00232C09" w:rsidP="001B218E">
      <w:pPr>
        <w:spacing w:line="276" w:lineRule="auto"/>
        <w:jc w:val="both"/>
        <w:rPr>
          <w:b/>
          <w:sz w:val="24"/>
          <w:szCs w:val="24"/>
          <w:u w:val="single"/>
        </w:rPr>
      </w:pPr>
    </w:p>
    <w:p w14:paraId="54C4CB5E" w14:textId="7985BEEB" w:rsidR="00EB48F7" w:rsidRDefault="00E7192E" w:rsidP="00B61708">
      <w:pPr>
        <w:spacing w:line="276" w:lineRule="auto"/>
        <w:jc w:val="center"/>
        <w:rPr>
          <w:sz w:val="22"/>
          <w:szCs w:val="22"/>
        </w:rPr>
      </w:pPr>
      <w:r>
        <w:rPr>
          <w:noProof/>
        </w:rPr>
        <w:drawing>
          <wp:inline distT="0" distB="0" distL="0" distR="0" wp14:anchorId="1AFA35DC" wp14:editId="64F98B89">
            <wp:extent cx="4572000" cy="2743200"/>
            <wp:effectExtent l="0" t="0" r="0" b="0"/>
            <wp:docPr id="12" name="Graphique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A8D21A4" w14:textId="4763AFC9" w:rsidR="00B61708" w:rsidRDefault="00B61708" w:rsidP="001B218E">
      <w:pPr>
        <w:spacing w:line="276" w:lineRule="auto"/>
        <w:jc w:val="both"/>
        <w:rPr>
          <w:sz w:val="22"/>
          <w:szCs w:val="22"/>
        </w:rPr>
      </w:pPr>
    </w:p>
    <w:p w14:paraId="565B9E97" w14:textId="77777777" w:rsidR="00232C09" w:rsidRDefault="00232C09" w:rsidP="001B218E">
      <w:pPr>
        <w:spacing w:line="276" w:lineRule="auto"/>
        <w:jc w:val="both"/>
        <w:rPr>
          <w:sz w:val="22"/>
          <w:szCs w:val="22"/>
        </w:rPr>
      </w:pPr>
    </w:p>
    <w:p w14:paraId="7A3FFAD7" w14:textId="761186DC" w:rsidR="001823DB" w:rsidRDefault="001823DB" w:rsidP="001B218E">
      <w:pPr>
        <w:spacing w:line="276" w:lineRule="auto"/>
        <w:jc w:val="both"/>
        <w:rPr>
          <w:sz w:val="22"/>
          <w:szCs w:val="22"/>
        </w:rPr>
      </w:pPr>
      <w:r>
        <w:rPr>
          <w:sz w:val="22"/>
          <w:szCs w:val="22"/>
        </w:rPr>
        <w:t>Cette année l’écart entre les personnes seules et en couple est toujours aussi important que l’année dernière.</w:t>
      </w:r>
    </w:p>
    <w:p w14:paraId="196F9F15" w14:textId="5E13B260" w:rsidR="001823DB" w:rsidRDefault="001823DB" w:rsidP="001B218E">
      <w:pPr>
        <w:spacing w:line="276" w:lineRule="auto"/>
        <w:jc w:val="both"/>
        <w:rPr>
          <w:sz w:val="22"/>
          <w:szCs w:val="22"/>
        </w:rPr>
      </w:pPr>
      <w:r>
        <w:rPr>
          <w:sz w:val="22"/>
          <w:szCs w:val="22"/>
        </w:rPr>
        <w:t>Nous avons cependant reçu moins de mineurs</w:t>
      </w:r>
      <w:r w:rsidR="00E945F8">
        <w:rPr>
          <w:sz w:val="22"/>
          <w:szCs w:val="22"/>
        </w:rPr>
        <w:t>. Les femmes migrantes isolées laissant parfois leurs enfants au pays.</w:t>
      </w:r>
    </w:p>
    <w:p w14:paraId="2EF6DF25" w14:textId="19CD21F5" w:rsidR="00DE5AB2" w:rsidRDefault="00D545D9" w:rsidP="001B218E">
      <w:pPr>
        <w:spacing w:line="276" w:lineRule="auto"/>
        <w:rPr>
          <w:b/>
          <w:sz w:val="24"/>
          <w:szCs w:val="24"/>
          <w:u w:val="single"/>
        </w:rPr>
      </w:pPr>
      <w:r>
        <w:rPr>
          <w:b/>
          <w:sz w:val="24"/>
          <w:szCs w:val="24"/>
          <w:u w:val="single"/>
        </w:rPr>
        <w:br w:type="page"/>
      </w:r>
    </w:p>
    <w:p w14:paraId="4FDB5B3E" w14:textId="2E70F21F" w:rsidR="00627AC1" w:rsidRDefault="002C4AC8" w:rsidP="001B218E">
      <w:pPr>
        <w:pStyle w:val="Sansinterligne"/>
        <w:numPr>
          <w:ilvl w:val="1"/>
          <w:numId w:val="33"/>
        </w:numPr>
        <w:spacing w:line="276" w:lineRule="auto"/>
      </w:pPr>
      <w:r w:rsidRPr="001C1EEA">
        <w:lastRenderedPageBreak/>
        <w:t xml:space="preserve"> Lieu d</w:t>
      </w:r>
      <w:r w:rsidR="00970BD5">
        <w:t>e</w:t>
      </w:r>
      <w:r w:rsidRPr="001C1EEA">
        <w:t xml:space="preserve"> naissa</w:t>
      </w:r>
      <w:r w:rsidR="00C441BF">
        <w:t>nce</w:t>
      </w:r>
    </w:p>
    <w:p w14:paraId="3E05601C" w14:textId="77777777" w:rsidR="00232C09" w:rsidRPr="00232C09" w:rsidRDefault="00232C09" w:rsidP="00232C09">
      <w:pPr>
        <w:pStyle w:val="Titre2"/>
      </w:pPr>
    </w:p>
    <w:p w14:paraId="5F7EE5F0" w14:textId="5F601F41" w:rsidR="00627AC1" w:rsidRDefault="00E7192E" w:rsidP="00590088">
      <w:pPr>
        <w:spacing w:line="276" w:lineRule="auto"/>
        <w:rPr>
          <w:b/>
          <w:sz w:val="24"/>
          <w:szCs w:val="24"/>
        </w:rPr>
      </w:pPr>
      <w:r>
        <w:rPr>
          <w:noProof/>
        </w:rPr>
        <w:drawing>
          <wp:inline distT="0" distB="0" distL="0" distR="0" wp14:anchorId="0D76BA23" wp14:editId="624F289F">
            <wp:extent cx="6677025" cy="3251200"/>
            <wp:effectExtent l="0" t="0" r="0" b="6350"/>
            <wp:docPr id="14" name="Graphique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59BD9EF" w14:textId="0D01EFD2" w:rsidR="00232C09" w:rsidRDefault="00232C09" w:rsidP="00590088">
      <w:pPr>
        <w:spacing w:line="276" w:lineRule="auto"/>
        <w:rPr>
          <w:b/>
          <w:sz w:val="24"/>
          <w:szCs w:val="24"/>
        </w:rPr>
      </w:pPr>
    </w:p>
    <w:p w14:paraId="1E5A080F" w14:textId="77777777" w:rsidR="00232C09" w:rsidRPr="00590088" w:rsidRDefault="00232C09" w:rsidP="00590088">
      <w:pPr>
        <w:spacing w:line="276" w:lineRule="auto"/>
        <w:rPr>
          <w:b/>
          <w:sz w:val="24"/>
          <w:szCs w:val="24"/>
        </w:rPr>
      </w:pPr>
    </w:p>
    <w:p w14:paraId="77F4F95B" w14:textId="77777777" w:rsidR="00590088" w:rsidRDefault="00590088" w:rsidP="001B218E">
      <w:pPr>
        <w:spacing w:line="276" w:lineRule="auto"/>
        <w:jc w:val="both"/>
        <w:rPr>
          <w:sz w:val="22"/>
          <w:szCs w:val="22"/>
        </w:rPr>
      </w:pPr>
      <w:r w:rsidRPr="00590088">
        <w:rPr>
          <w:sz w:val="22"/>
          <w:szCs w:val="22"/>
        </w:rPr>
        <w:t>La population accueillie est majoritairement originaire d’Afrique de l’Ouest, avec une forte représentation de personnes venant de la République Démocratique du Congo. Cette situation s’explique par la présence, depuis plusieurs années, d’une communauté congolaise bien implantée à Évreux.</w:t>
      </w:r>
    </w:p>
    <w:p w14:paraId="105BEFDD" w14:textId="5CBA73AF" w:rsidR="00AF73C4" w:rsidRPr="00590088" w:rsidRDefault="00590088" w:rsidP="001B218E">
      <w:pPr>
        <w:spacing w:line="276" w:lineRule="auto"/>
        <w:jc w:val="both"/>
        <w:rPr>
          <w:sz w:val="22"/>
          <w:szCs w:val="22"/>
        </w:rPr>
      </w:pPr>
      <w:r w:rsidRPr="00590088">
        <w:rPr>
          <w:sz w:val="22"/>
          <w:szCs w:val="22"/>
        </w:rPr>
        <w:t>Par ailleurs, nous recevons également des femmes guinéennes en demande d’asile, engagées dans une démarche de protection de leurs filles contre les mutilations sexuelles féminines, pratiques qu’elles ont elles-mêmes subies dans leur pays d’origine.</w:t>
      </w:r>
    </w:p>
    <w:p w14:paraId="4BDE051C" w14:textId="77777777" w:rsidR="00034AE2" w:rsidRDefault="00F206C9" w:rsidP="001B218E">
      <w:pPr>
        <w:spacing w:line="276" w:lineRule="auto"/>
        <w:ind w:left="2835"/>
        <w:jc w:val="both"/>
        <w:rPr>
          <w:b/>
          <w:sz w:val="24"/>
          <w:szCs w:val="24"/>
          <w:u w:val="single"/>
        </w:rPr>
      </w:pPr>
      <w:r>
        <w:rPr>
          <w:b/>
          <w:sz w:val="24"/>
          <w:szCs w:val="24"/>
          <w:u w:val="single"/>
        </w:rPr>
        <w:br w:type="page"/>
      </w:r>
    </w:p>
    <w:p w14:paraId="1F76E94D" w14:textId="6ED63037" w:rsidR="00385F0D" w:rsidRPr="00F14FAB" w:rsidRDefault="00887CCD" w:rsidP="001B218E">
      <w:pPr>
        <w:pStyle w:val="Sansinterligne"/>
        <w:numPr>
          <w:ilvl w:val="1"/>
          <w:numId w:val="33"/>
        </w:numPr>
        <w:spacing w:line="276" w:lineRule="auto"/>
      </w:pPr>
      <w:r w:rsidRPr="00F14FAB">
        <w:lastRenderedPageBreak/>
        <w:t>Les ressources</w:t>
      </w:r>
    </w:p>
    <w:p w14:paraId="64AC214C" w14:textId="24204745" w:rsidR="004E57CD" w:rsidRPr="004E57CD" w:rsidRDefault="004E57CD" w:rsidP="001B218E">
      <w:pPr>
        <w:spacing w:line="276" w:lineRule="auto"/>
        <w:jc w:val="both"/>
        <w:rPr>
          <w:b/>
          <w:bCs/>
          <w:sz w:val="22"/>
          <w:szCs w:val="22"/>
        </w:rPr>
      </w:pPr>
    </w:p>
    <w:p w14:paraId="2DE6F32D" w14:textId="77777777" w:rsidR="00B61708" w:rsidRDefault="00B61708" w:rsidP="001B218E">
      <w:pPr>
        <w:spacing w:line="276" w:lineRule="auto"/>
        <w:jc w:val="both"/>
        <w:rPr>
          <w:b/>
          <w:sz w:val="24"/>
          <w:szCs w:val="24"/>
        </w:rPr>
      </w:pPr>
    </w:p>
    <w:p w14:paraId="3A8645EA" w14:textId="6732D7C9" w:rsidR="00B944E0" w:rsidRPr="00F206C9" w:rsidRDefault="00232C09" w:rsidP="001B218E">
      <w:pPr>
        <w:spacing w:line="276" w:lineRule="auto"/>
        <w:jc w:val="both"/>
        <w:rPr>
          <w:b/>
          <w:sz w:val="24"/>
          <w:szCs w:val="24"/>
        </w:rPr>
      </w:pPr>
      <w:r>
        <w:rPr>
          <w:noProof/>
        </w:rPr>
        <w:drawing>
          <wp:inline distT="0" distB="0" distL="0" distR="0" wp14:anchorId="248D28D7" wp14:editId="08452450">
            <wp:extent cx="5953125" cy="3806825"/>
            <wp:effectExtent l="0" t="0" r="9525" b="3175"/>
            <wp:docPr id="15" name="Graphique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C34EBA9" w14:textId="4B84CACA" w:rsidR="00680D7F" w:rsidRDefault="00680D7F" w:rsidP="001B218E">
      <w:pPr>
        <w:spacing w:line="276" w:lineRule="auto"/>
        <w:jc w:val="both"/>
        <w:rPr>
          <w:b/>
        </w:rPr>
      </w:pPr>
    </w:p>
    <w:p w14:paraId="4064935B" w14:textId="77777777" w:rsidR="00232C09" w:rsidRPr="00B07F0E" w:rsidRDefault="00232C09" w:rsidP="001B218E">
      <w:pPr>
        <w:spacing w:line="276" w:lineRule="auto"/>
        <w:jc w:val="both"/>
        <w:rPr>
          <w:b/>
        </w:rPr>
      </w:pPr>
    </w:p>
    <w:p w14:paraId="23BD9AE1" w14:textId="118CA9FA" w:rsidR="00662055" w:rsidRDefault="00DF771F" w:rsidP="00DF771F">
      <w:pPr>
        <w:spacing w:line="276" w:lineRule="auto"/>
        <w:jc w:val="both"/>
        <w:rPr>
          <w:sz w:val="22"/>
          <w:szCs w:val="22"/>
        </w:rPr>
      </w:pPr>
      <w:r w:rsidRPr="00DF771F">
        <w:rPr>
          <w:sz w:val="22"/>
          <w:szCs w:val="22"/>
        </w:rPr>
        <w:t xml:space="preserve">La majorité des personnes accueillies ne dispose d’aucune ressource. Il s’agit principalement de personnes étrangères, originaires d’Afrique de l’Ouest, en situation administrative irrégulière et, de ce fait, sans autorisation de travail. Lors du premier contact, elles sont généralement en attente du </w:t>
      </w:r>
      <w:r w:rsidR="00AB731F">
        <w:rPr>
          <w:sz w:val="22"/>
          <w:szCs w:val="22"/>
        </w:rPr>
        <w:t>versement de l’Allocation pour Demandeur d’A</w:t>
      </w:r>
      <w:r w:rsidRPr="00DF771F">
        <w:rPr>
          <w:sz w:val="22"/>
          <w:szCs w:val="22"/>
        </w:rPr>
        <w:t>sile (ADA).</w:t>
      </w:r>
    </w:p>
    <w:p w14:paraId="13DACF14" w14:textId="459007D4" w:rsidR="00034AE2" w:rsidRPr="00DF771F" w:rsidRDefault="00DF771F" w:rsidP="00DF771F">
      <w:pPr>
        <w:spacing w:line="276" w:lineRule="auto"/>
        <w:jc w:val="both"/>
        <w:rPr>
          <w:b/>
          <w:sz w:val="22"/>
          <w:szCs w:val="22"/>
          <w:u w:val="single"/>
        </w:rPr>
      </w:pPr>
      <w:r w:rsidRPr="00DF771F">
        <w:rPr>
          <w:sz w:val="22"/>
          <w:szCs w:val="22"/>
        </w:rPr>
        <w:t>Afin de répondre aux situations d’urgence, notamment en matière d’alimentation et d’habillement, nous sollicitons l’appui de certains partenaires tels que la Croix-Rouge et le Secours Catholique.</w:t>
      </w:r>
      <w:r w:rsidR="005F0C4E" w:rsidRPr="00DF771F">
        <w:rPr>
          <w:b/>
          <w:sz w:val="22"/>
          <w:szCs w:val="22"/>
          <w:u w:val="single"/>
        </w:rPr>
        <w:br w:type="page"/>
      </w:r>
    </w:p>
    <w:p w14:paraId="4C46E5D1" w14:textId="342323B5" w:rsidR="000A5841" w:rsidRPr="001B2E7D" w:rsidRDefault="005053F0" w:rsidP="001B218E">
      <w:pPr>
        <w:pStyle w:val="Sansinterligne"/>
        <w:numPr>
          <w:ilvl w:val="1"/>
          <w:numId w:val="33"/>
        </w:numPr>
        <w:spacing w:line="276" w:lineRule="auto"/>
      </w:pPr>
      <w:r w:rsidRPr="001B2E7D">
        <w:lastRenderedPageBreak/>
        <w:t>Mode d’hébergement</w:t>
      </w:r>
    </w:p>
    <w:p w14:paraId="56EB5B91" w14:textId="77777777" w:rsidR="0076015E" w:rsidRPr="001B2E7D" w:rsidRDefault="0076015E" w:rsidP="001B218E">
      <w:pPr>
        <w:spacing w:line="276" w:lineRule="auto"/>
        <w:ind w:left="2127" w:firstLine="709"/>
        <w:jc w:val="both"/>
        <w:rPr>
          <w:sz w:val="24"/>
          <w:szCs w:val="24"/>
        </w:rPr>
      </w:pPr>
    </w:p>
    <w:p w14:paraId="1E249EF2" w14:textId="16ADC179" w:rsidR="001B2E7D" w:rsidRDefault="001B2E7D" w:rsidP="001B218E">
      <w:pPr>
        <w:spacing w:line="276" w:lineRule="auto"/>
        <w:jc w:val="both"/>
        <w:rPr>
          <w:noProof/>
        </w:rPr>
      </w:pPr>
    </w:p>
    <w:p w14:paraId="7DF27883" w14:textId="70225C6B" w:rsidR="001B2E7D" w:rsidRDefault="00232C09" w:rsidP="00B61708">
      <w:pPr>
        <w:spacing w:line="276" w:lineRule="auto"/>
        <w:jc w:val="center"/>
        <w:rPr>
          <w:noProof/>
        </w:rPr>
      </w:pPr>
      <w:r>
        <w:rPr>
          <w:noProof/>
        </w:rPr>
        <w:drawing>
          <wp:inline distT="0" distB="0" distL="0" distR="0" wp14:anchorId="71406CE7" wp14:editId="5045824E">
            <wp:extent cx="6417310" cy="3010535"/>
            <wp:effectExtent l="0" t="0" r="2540" b="18415"/>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2D19AC1" w14:textId="7BA4447B" w:rsidR="002D7A7B" w:rsidRDefault="002D7A7B" w:rsidP="001B218E">
      <w:pPr>
        <w:spacing w:line="276" w:lineRule="auto"/>
        <w:jc w:val="both"/>
        <w:rPr>
          <w:sz w:val="22"/>
          <w:szCs w:val="22"/>
        </w:rPr>
      </w:pPr>
    </w:p>
    <w:p w14:paraId="67E413C0" w14:textId="77777777" w:rsidR="00232C09" w:rsidRPr="006805C3" w:rsidRDefault="00232C09" w:rsidP="001B218E">
      <w:pPr>
        <w:spacing w:line="276" w:lineRule="auto"/>
        <w:jc w:val="both"/>
        <w:rPr>
          <w:sz w:val="22"/>
          <w:szCs w:val="22"/>
        </w:rPr>
      </w:pPr>
    </w:p>
    <w:p w14:paraId="02038B5E" w14:textId="12BD48A6" w:rsidR="00516198" w:rsidRPr="006805C3" w:rsidRDefault="00516198" w:rsidP="001B218E">
      <w:pPr>
        <w:spacing w:line="276" w:lineRule="auto"/>
        <w:jc w:val="both"/>
        <w:rPr>
          <w:sz w:val="22"/>
          <w:szCs w:val="22"/>
        </w:rPr>
      </w:pPr>
      <w:r w:rsidRPr="006805C3">
        <w:rPr>
          <w:sz w:val="22"/>
          <w:szCs w:val="22"/>
        </w:rPr>
        <w:t>Nous notons un</w:t>
      </w:r>
      <w:r w:rsidR="00BE3260" w:rsidRPr="006805C3">
        <w:rPr>
          <w:sz w:val="22"/>
          <w:szCs w:val="22"/>
        </w:rPr>
        <w:t>e</w:t>
      </w:r>
      <w:r w:rsidRPr="006805C3">
        <w:rPr>
          <w:sz w:val="22"/>
          <w:szCs w:val="22"/>
        </w:rPr>
        <w:t xml:space="preserve"> </w:t>
      </w:r>
      <w:r w:rsidR="00BE3260" w:rsidRPr="006805C3">
        <w:rPr>
          <w:sz w:val="22"/>
          <w:szCs w:val="22"/>
        </w:rPr>
        <w:t>augmentation</w:t>
      </w:r>
      <w:r w:rsidRPr="006805C3">
        <w:rPr>
          <w:sz w:val="22"/>
          <w:szCs w:val="22"/>
        </w:rPr>
        <w:t xml:space="preserve"> de</w:t>
      </w:r>
      <w:r w:rsidR="00BE3260" w:rsidRPr="006805C3">
        <w:rPr>
          <w:sz w:val="22"/>
          <w:szCs w:val="22"/>
        </w:rPr>
        <w:t>s</w:t>
      </w:r>
      <w:r w:rsidRPr="006805C3">
        <w:rPr>
          <w:sz w:val="22"/>
          <w:szCs w:val="22"/>
        </w:rPr>
        <w:t xml:space="preserve"> personne</w:t>
      </w:r>
      <w:r w:rsidR="00662055">
        <w:rPr>
          <w:sz w:val="22"/>
          <w:szCs w:val="22"/>
        </w:rPr>
        <w:t>s</w:t>
      </w:r>
      <w:r w:rsidRPr="006805C3">
        <w:rPr>
          <w:sz w:val="22"/>
          <w:szCs w:val="22"/>
        </w:rPr>
        <w:t xml:space="preserve"> à la rue, compos</w:t>
      </w:r>
      <w:r w:rsidRPr="009C3758">
        <w:rPr>
          <w:sz w:val="22"/>
          <w:szCs w:val="22"/>
        </w:rPr>
        <w:t>é</w:t>
      </w:r>
      <w:r w:rsidR="00807622" w:rsidRPr="009C3758">
        <w:rPr>
          <w:sz w:val="22"/>
          <w:szCs w:val="22"/>
        </w:rPr>
        <w:t>es</w:t>
      </w:r>
      <w:r w:rsidRPr="009C3758">
        <w:rPr>
          <w:sz w:val="22"/>
          <w:szCs w:val="22"/>
        </w:rPr>
        <w:t xml:space="preserve"> </w:t>
      </w:r>
      <w:r w:rsidRPr="006805C3">
        <w:rPr>
          <w:sz w:val="22"/>
          <w:szCs w:val="22"/>
        </w:rPr>
        <w:t xml:space="preserve">principalement </w:t>
      </w:r>
      <w:r w:rsidR="00966FF3">
        <w:rPr>
          <w:sz w:val="22"/>
          <w:szCs w:val="22"/>
        </w:rPr>
        <w:t xml:space="preserve">d’hommes </w:t>
      </w:r>
      <w:r w:rsidRPr="006805C3">
        <w:rPr>
          <w:sz w:val="22"/>
          <w:szCs w:val="22"/>
        </w:rPr>
        <w:t>primo arrivant</w:t>
      </w:r>
      <w:r w:rsidR="009529A9" w:rsidRPr="006805C3">
        <w:rPr>
          <w:sz w:val="22"/>
          <w:szCs w:val="22"/>
        </w:rPr>
        <w:t>s</w:t>
      </w:r>
      <w:r w:rsidRPr="006805C3">
        <w:rPr>
          <w:sz w:val="22"/>
          <w:szCs w:val="22"/>
        </w:rPr>
        <w:t xml:space="preserve"> célibataire</w:t>
      </w:r>
      <w:r w:rsidR="009529A9" w:rsidRPr="006805C3">
        <w:rPr>
          <w:sz w:val="22"/>
          <w:szCs w:val="22"/>
        </w:rPr>
        <w:t>s</w:t>
      </w:r>
      <w:r w:rsidRPr="006805C3">
        <w:rPr>
          <w:sz w:val="22"/>
          <w:szCs w:val="22"/>
        </w:rPr>
        <w:t xml:space="preserve">, en attente d’un hébergement lié à leur demande d’asile. </w:t>
      </w:r>
      <w:r w:rsidR="00966FF3">
        <w:rPr>
          <w:sz w:val="22"/>
          <w:szCs w:val="22"/>
        </w:rPr>
        <w:t>De plus les structures d’hébergement sont à saturation et priorisent les personnes vulnérables dont les femmes avec enfants.</w:t>
      </w:r>
    </w:p>
    <w:p w14:paraId="26CAFB83" w14:textId="77777777" w:rsidR="002D7A7B" w:rsidRPr="006805C3" w:rsidRDefault="002D7A7B" w:rsidP="001B218E">
      <w:pPr>
        <w:spacing w:line="276" w:lineRule="auto"/>
        <w:jc w:val="both"/>
        <w:rPr>
          <w:sz w:val="22"/>
          <w:szCs w:val="22"/>
        </w:rPr>
      </w:pPr>
    </w:p>
    <w:p w14:paraId="0CB12D61" w14:textId="2E096DC7" w:rsidR="00FF7E37" w:rsidRPr="006805C3" w:rsidRDefault="00A0497B" w:rsidP="001B218E">
      <w:pPr>
        <w:spacing w:line="276" w:lineRule="auto"/>
        <w:jc w:val="both"/>
        <w:rPr>
          <w:sz w:val="22"/>
          <w:szCs w:val="22"/>
        </w:rPr>
      </w:pPr>
      <w:r w:rsidRPr="006805C3">
        <w:rPr>
          <w:sz w:val="22"/>
          <w:szCs w:val="22"/>
        </w:rPr>
        <w:t xml:space="preserve">Nous avons </w:t>
      </w:r>
      <w:r w:rsidR="008C6E6F" w:rsidRPr="006805C3">
        <w:rPr>
          <w:sz w:val="22"/>
          <w:szCs w:val="22"/>
        </w:rPr>
        <w:t>aussi</w:t>
      </w:r>
      <w:r w:rsidRPr="006805C3">
        <w:rPr>
          <w:sz w:val="22"/>
          <w:szCs w:val="22"/>
        </w:rPr>
        <w:t xml:space="preserve"> de</w:t>
      </w:r>
      <w:r w:rsidR="008C6E6F" w:rsidRPr="006805C3">
        <w:rPr>
          <w:sz w:val="22"/>
          <w:szCs w:val="22"/>
        </w:rPr>
        <w:t>s</w:t>
      </w:r>
      <w:r w:rsidRPr="006805C3">
        <w:rPr>
          <w:sz w:val="22"/>
          <w:szCs w:val="22"/>
        </w:rPr>
        <w:t xml:space="preserve"> personnes </w:t>
      </w:r>
      <w:r w:rsidR="00C22E26" w:rsidRPr="006805C3">
        <w:rPr>
          <w:sz w:val="22"/>
          <w:szCs w:val="22"/>
        </w:rPr>
        <w:t>hébergé</w:t>
      </w:r>
      <w:r w:rsidR="008C6E6F" w:rsidRPr="006805C3">
        <w:rPr>
          <w:sz w:val="22"/>
          <w:szCs w:val="22"/>
        </w:rPr>
        <w:t>e</w:t>
      </w:r>
      <w:r w:rsidR="00C22E26" w:rsidRPr="006805C3">
        <w:rPr>
          <w:sz w:val="22"/>
          <w:szCs w:val="22"/>
        </w:rPr>
        <w:t>s par l</w:t>
      </w:r>
      <w:r w:rsidR="00066555" w:rsidRPr="006805C3">
        <w:rPr>
          <w:sz w:val="22"/>
          <w:szCs w:val="22"/>
        </w:rPr>
        <w:t xml:space="preserve">eur famille et des compatriotes. </w:t>
      </w:r>
      <w:r w:rsidR="00C22E26" w:rsidRPr="006805C3">
        <w:rPr>
          <w:sz w:val="22"/>
          <w:szCs w:val="22"/>
        </w:rPr>
        <w:t>Une importante entraide notamment chez les</w:t>
      </w:r>
      <w:r w:rsidRPr="006805C3">
        <w:rPr>
          <w:sz w:val="22"/>
          <w:szCs w:val="22"/>
        </w:rPr>
        <w:t xml:space="preserve"> personnes d’origine africaine est</w:t>
      </w:r>
      <w:r w:rsidR="00C22E26" w:rsidRPr="006805C3">
        <w:rPr>
          <w:sz w:val="22"/>
          <w:szCs w:val="22"/>
        </w:rPr>
        <w:t xml:space="preserve"> </w:t>
      </w:r>
      <w:r w:rsidR="00351904" w:rsidRPr="006805C3">
        <w:rPr>
          <w:sz w:val="22"/>
          <w:szCs w:val="22"/>
        </w:rPr>
        <w:t>observée</w:t>
      </w:r>
      <w:r w:rsidR="00BE3260" w:rsidRPr="006805C3">
        <w:rPr>
          <w:sz w:val="22"/>
          <w:szCs w:val="22"/>
        </w:rPr>
        <w:t>.</w:t>
      </w:r>
    </w:p>
    <w:p w14:paraId="614C74F4" w14:textId="1646FF45" w:rsidR="00FB5C7C" w:rsidRPr="006805C3" w:rsidRDefault="00FB5C7C" w:rsidP="001B218E">
      <w:pPr>
        <w:spacing w:line="276" w:lineRule="auto"/>
        <w:jc w:val="both"/>
        <w:rPr>
          <w:sz w:val="22"/>
          <w:szCs w:val="22"/>
        </w:rPr>
      </w:pPr>
    </w:p>
    <w:p w14:paraId="6CCD55A5" w14:textId="36DD8234" w:rsidR="00516198" w:rsidRPr="000D5537" w:rsidRDefault="00FF7E37" w:rsidP="001B218E">
      <w:pPr>
        <w:spacing w:line="276" w:lineRule="auto"/>
        <w:rPr>
          <w:sz w:val="22"/>
          <w:szCs w:val="22"/>
        </w:rPr>
      </w:pPr>
      <w:r>
        <w:rPr>
          <w:sz w:val="22"/>
          <w:szCs w:val="22"/>
        </w:rPr>
        <w:br w:type="page"/>
      </w:r>
    </w:p>
    <w:p w14:paraId="1E86BBD0" w14:textId="5E718426" w:rsidR="00E43A69" w:rsidRPr="00286E2E" w:rsidRDefault="005053F0" w:rsidP="00BE3260">
      <w:pPr>
        <w:pStyle w:val="Titre1"/>
        <w:numPr>
          <w:ilvl w:val="0"/>
          <w:numId w:val="33"/>
        </w:numPr>
        <w:spacing w:line="276" w:lineRule="auto"/>
        <w:ind w:left="709"/>
      </w:pPr>
      <w:bookmarkStart w:id="3" w:name="_Toc126592796"/>
      <w:r w:rsidRPr="00C16CB0">
        <w:lastRenderedPageBreak/>
        <w:t>Situation au regard de la couverture sociale à l’arrivée à la PASS</w:t>
      </w:r>
      <w:bookmarkEnd w:id="3"/>
    </w:p>
    <w:p w14:paraId="31DFD60F" w14:textId="77777777" w:rsidR="001624C4" w:rsidRDefault="001624C4" w:rsidP="001B218E">
      <w:pPr>
        <w:spacing w:line="276" w:lineRule="auto"/>
        <w:ind w:left="-227" w:firstLine="283"/>
        <w:jc w:val="both"/>
        <w:rPr>
          <w:b/>
          <w:bCs/>
          <w:sz w:val="24"/>
          <w:szCs w:val="24"/>
          <w:u w:val="single"/>
        </w:rPr>
      </w:pPr>
    </w:p>
    <w:p w14:paraId="7323B977" w14:textId="1A9B267E" w:rsidR="00F21228" w:rsidRDefault="00F21228" w:rsidP="001B218E">
      <w:pPr>
        <w:spacing w:line="276" w:lineRule="auto"/>
        <w:jc w:val="center"/>
        <w:rPr>
          <w:noProof/>
        </w:rPr>
      </w:pPr>
    </w:p>
    <w:p w14:paraId="3C8EF707" w14:textId="200BDBD4" w:rsidR="009A646C" w:rsidRDefault="00232C09" w:rsidP="009A19E3">
      <w:pPr>
        <w:spacing w:line="276" w:lineRule="auto"/>
        <w:jc w:val="center"/>
        <w:rPr>
          <w:noProof/>
        </w:rPr>
      </w:pPr>
      <w:r>
        <w:rPr>
          <w:noProof/>
        </w:rPr>
        <w:drawing>
          <wp:inline distT="0" distB="0" distL="0" distR="0" wp14:anchorId="58203152" wp14:editId="1F721277">
            <wp:extent cx="5868035" cy="2743200"/>
            <wp:effectExtent l="0" t="0" r="18415" b="0"/>
            <wp:docPr id="16" name="Graphique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1FD22FF" w14:textId="306A2BF8" w:rsidR="00232C09" w:rsidRDefault="00232C09" w:rsidP="009A19E3">
      <w:pPr>
        <w:spacing w:line="276" w:lineRule="auto"/>
        <w:jc w:val="center"/>
        <w:rPr>
          <w:noProof/>
        </w:rPr>
      </w:pPr>
    </w:p>
    <w:p w14:paraId="74259632" w14:textId="77777777" w:rsidR="00232C09" w:rsidRPr="009A19E3" w:rsidRDefault="00232C09" w:rsidP="009A19E3">
      <w:pPr>
        <w:spacing w:line="276" w:lineRule="auto"/>
        <w:jc w:val="center"/>
        <w:rPr>
          <w:noProof/>
        </w:rPr>
      </w:pPr>
    </w:p>
    <w:p w14:paraId="15C002CA" w14:textId="7F798486" w:rsidR="009A19E3" w:rsidRPr="00DA583C" w:rsidRDefault="009A19E3" w:rsidP="00D966F6">
      <w:pPr>
        <w:pStyle w:val="NormalWeb"/>
        <w:spacing w:before="0" w:beforeAutospacing="0"/>
        <w:jc w:val="both"/>
        <w:rPr>
          <w:rFonts w:ascii="Verdana" w:hAnsi="Verdana"/>
          <w:sz w:val="22"/>
          <w:szCs w:val="22"/>
        </w:rPr>
      </w:pPr>
      <w:r w:rsidRPr="00DA583C">
        <w:rPr>
          <w:rFonts w:ascii="Verdana" w:hAnsi="Verdana"/>
          <w:sz w:val="22"/>
          <w:szCs w:val="22"/>
        </w:rPr>
        <w:t>À leur entrée dans le dispositif, 70% des personnes accueillies ne disposent ni d’une couverture maladie de base ni d’une complémentaire santé. Ces situations relèvent pleinement d’une prise en charge au sein de la PASS. Sont notamment concernés les personnes en situation administrative irrégulière, les demandeurs d’asile, ainsi que celles bénéficiant d’une couverture de base sans complémentaire santé.</w:t>
      </w:r>
    </w:p>
    <w:p w14:paraId="0237C765" w14:textId="77777777" w:rsidR="009A19E3" w:rsidRPr="00DA583C" w:rsidRDefault="009A19E3" w:rsidP="009A19E3">
      <w:pPr>
        <w:pStyle w:val="NormalWeb"/>
        <w:jc w:val="both"/>
        <w:rPr>
          <w:rFonts w:ascii="Verdana" w:hAnsi="Verdana"/>
          <w:sz w:val="22"/>
          <w:szCs w:val="22"/>
        </w:rPr>
      </w:pPr>
      <w:r w:rsidRPr="00DA583C">
        <w:rPr>
          <w:rFonts w:ascii="Verdana" w:hAnsi="Verdana"/>
          <w:sz w:val="22"/>
          <w:szCs w:val="22"/>
        </w:rPr>
        <w:t>Quel que soit leur statut, l’accompagnement social proposé par la PASS permet, à terme, l’ouverture de droits à une couverture sociale complète. Toutefois, les délais de traitement des dossiers par l’Assurance Maladie, variables selon la situation administrative, peuvent prolonger la durée de prise en charge au sein du dispositif.</w:t>
      </w:r>
    </w:p>
    <w:p w14:paraId="30E91029" w14:textId="77777777" w:rsidR="009A19E3" w:rsidRPr="00DA583C" w:rsidRDefault="009A19E3" w:rsidP="009A19E3">
      <w:pPr>
        <w:pStyle w:val="NormalWeb"/>
        <w:jc w:val="both"/>
        <w:rPr>
          <w:rFonts w:ascii="Verdana" w:hAnsi="Verdana"/>
          <w:sz w:val="22"/>
          <w:szCs w:val="22"/>
        </w:rPr>
      </w:pPr>
      <w:r w:rsidRPr="00DA583C">
        <w:rPr>
          <w:rFonts w:ascii="Verdana" w:hAnsi="Verdana"/>
          <w:sz w:val="22"/>
          <w:szCs w:val="22"/>
        </w:rPr>
        <w:t>Il est également à noter qu’un nombre croissant de patients revient pour procéder au renouvellement de leurs droits, en lien avec l’évolution de leur situation administrative sur le territoire.</w:t>
      </w:r>
    </w:p>
    <w:p w14:paraId="781DBDA6" w14:textId="1A4B00EF" w:rsidR="009A19E3" w:rsidRPr="00DA583C" w:rsidRDefault="009A19E3" w:rsidP="009A19E3">
      <w:pPr>
        <w:pStyle w:val="NormalWeb"/>
        <w:jc w:val="both"/>
        <w:rPr>
          <w:rFonts w:ascii="Verdana" w:hAnsi="Verdana"/>
          <w:sz w:val="22"/>
          <w:szCs w:val="22"/>
        </w:rPr>
      </w:pPr>
      <w:r w:rsidRPr="00DA583C">
        <w:rPr>
          <w:rFonts w:ascii="Verdana" w:hAnsi="Verdana"/>
          <w:sz w:val="22"/>
          <w:szCs w:val="22"/>
        </w:rPr>
        <w:t>Enfin, certaines pathologies aiguës ont nécessité la mise en place rapide de demandes de prise en charge au titre des soins urgents.</w:t>
      </w:r>
    </w:p>
    <w:p w14:paraId="13DB3118" w14:textId="3475604F" w:rsidR="00FF7E37" w:rsidRPr="00D966F6" w:rsidRDefault="0090764F" w:rsidP="00D966F6">
      <w:pPr>
        <w:spacing w:line="276" w:lineRule="auto"/>
        <w:rPr>
          <w:sz w:val="22"/>
          <w:szCs w:val="22"/>
        </w:rPr>
      </w:pPr>
      <w:r w:rsidRPr="006805C3">
        <w:rPr>
          <w:sz w:val="22"/>
          <w:szCs w:val="22"/>
        </w:rPr>
        <w:br w:type="page"/>
      </w:r>
    </w:p>
    <w:p w14:paraId="0C5DA6C5" w14:textId="78A9BDAC" w:rsidR="00290ECF" w:rsidRPr="00061980" w:rsidRDefault="008718B7" w:rsidP="008718B7">
      <w:pPr>
        <w:pStyle w:val="Titre"/>
        <w:numPr>
          <w:ilvl w:val="0"/>
          <w:numId w:val="30"/>
        </w:numPr>
        <w:pBdr>
          <w:top w:val="single" w:sz="4" w:space="1" w:color="auto"/>
          <w:left w:val="single" w:sz="4" w:space="22" w:color="auto"/>
          <w:bottom w:val="single" w:sz="4" w:space="1" w:color="auto"/>
          <w:right w:val="single" w:sz="4" w:space="4" w:color="auto"/>
        </w:pBdr>
        <w:tabs>
          <w:tab w:val="left" w:pos="2552"/>
        </w:tabs>
        <w:jc w:val="center"/>
        <w:rPr>
          <w:b/>
        </w:rPr>
      </w:pPr>
      <w:r>
        <w:rPr>
          <w:b/>
        </w:rPr>
        <w:lastRenderedPageBreak/>
        <w:t>Faits marquants de l’année 2025</w:t>
      </w:r>
    </w:p>
    <w:p w14:paraId="02EAA1FD" w14:textId="1BFFD15D" w:rsidR="00957D18" w:rsidRDefault="00957D18" w:rsidP="001B218E">
      <w:pPr>
        <w:spacing w:line="276" w:lineRule="auto"/>
        <w:jc w:val="both"/>
        <w:rPr>
          <w:sz w:val="22"/>
        </w:rPr>
      </w:pPr>
    </w:p>
    <w:p w14:paraId="400FA2FE" w14:textId="77777777" w:rsidR="009C0C6E" w:rsidRDefault="009C0C6E" w:rsidP="001B218E">
      <w:pPr>
        <w:spacing w:line="276" w:lineRule="auto"/>
        <w:jc w:val="both"/>
        <w:rPr>
          <w:sz w:val="22"/>
        </w:rPr>
      </w:pPr>
    </w:p>
    <w:p w14:paraId="471EE854" w14:textId="3193CCE7" w:rsidR="008718B7" w:rsidRDefault="009C0C6E" w:rsidP="009C0C6E">
      <w:pPr>
        <w:pStyle w:val="Paragraphedeliste"/>
        <w:numPr>
          <w:ilvl w:val="0"/>
          <w:numId w:val="48"/>
        </w:numPr>
        <w:spacing w:line="276" w:lineRule="auto"/>
        <w:jc w:val="both"/>
        <w:rPr>
          <w:b/>
          <w:bCs/>
          <w:sz w:val="24"/>
          <w:szCs w:val="24"/>
          <w:u w:val="single"/>
        </w:rPr>
      </w:pPr>
      <w:r w:rsidRPr="009C0C6E">
        <w:rPr>
          <w:b/>
          <w:bCs/>
          <w:sz w:val="24"/>
          <w:szCs w:val="24"/>
          <w:u w:val="single"/>
        </w:rPr>
        <w:t>Une nouvelle offre de soins de proximité au service de la continuité des parcours de santé</w:t>
      </w:r>
    </w:p>
    <w:p w14:paraId="0E2876FD" w14:textId="77777777" w:rsidR="009C0C6E" w:rsidRPr="009C0C6E" w:rsidRDefault="009C0C6E" w:rsidP="009C0C6E">
      <w:pPr>
        <w:pStyle w:val="Paragraphedeliste"/>
        <w:spacing w:line="276" w:lineRule="auto"/>
        <w:ind w:left="349"/>
        <w:jc w:val="both"/>
        <w:rPr>
          <w:b/>
          <w:bCs/>
          <w:sz w:val="24"/>
          <w:szCs w:val="24"/>
          <w:u w:val="single"/>
        </w:rPr>
      </w:pPr>
    </w:p>
    <w:p w14:paraId="0782831D" w14:textId="18858DD7" w:rsidR="008C640C" w:rsidRDefault="008C640C" w:rsidP="008C640C">
      <w:pPr>
        <w:pStyle w:val="Paragraphedeliste"/>
        <w:spacing w:line="276" w:lineRule="auto"/>
        <w:ind w:left="0" w:hanging="11"/>
        <w:jc w:val="both"/>
        <w:rPr>
          <w:sz w:val="22"/>
          <w:szCs w:val="22"/>
        </w:rPr>
      </w:pPr>
      <w:r w:rsidRPr="008C640C">
        <w:rPr>
          <w:sz w:val="22"/>
          <w:szCs w:val="22"/>
        </w:rPr>
        <w:t>L’ouverture du centre de santé municipal dans le quartier de Navarre à Évreux constitue une réponse concrète aux enjeux d’accès aux soins et de lutte contre la désertification médicale sur le territoire</w:t>
      </w:r>
      <w:r>
        <w:rPr>
          <w:sz w:val="22"/>
          <w:szCs w:val="22"/>
        </w:rPr>
        <w:t xml:space="preserve">. Ce dispositif facilite l’accès à la continuité du soin de nos patients qui rentre dans le droit commun limitant ainsi les ruptures de soins. </w:t>
      </w:r>
      <w:r w:rsidRPr="008C640C">
        <w:rPr>
          <w:sz w:val="22"/>
          <w:szCs w:val="22"/>
        </w:rPr>
        <w:t>Grâce à cette nouvelle offre de soins de proximité, il a été possible cette année d’orienter les patients atteints de maladies chroniques vers un relais médical en ville, évitant ainsi leur maintien au sein du dispositif faute de suivi médical extérieur.</w:t>
      </w:r>
    </w:p>
    <w:p w14:paraId="569F38E3" w14:textId="31623A75" w:rsidR="009C0C6E" w:rsidRDefault="009C0C6E" w:rsidP="008C640C">
      <w:pPr>
        <w:pStyle w:val="Paragraphedeliste"/>
        <w:spacing w:line="276" w:lineRule="auto"/>
        <w:ind w:left="0" w:hanging="11"/>
        <w:jc w:val="both"/>
        <w:rPr>
          <w:sz w:val="22"/>
          <w:szCs w:val="22"/>
        </w:rPr>
      </w:pPr>
    </w:p>
    <w:p w14:paraId="206963A3" w14:textId="77777777" w:rsidR="009C0C6E" w:rsidRDefault="009C0C6E" w:rsidP="008C640C">
      <w:pPr>
        <w:pStyle w:val="Paragraphedeliste"/>
        <w:spacing w:line="276" w:lineRule="auto"/>
        <w:ind w:left="0" w:hanging="11"/>
        <w:jc w:val="both"/>
        <w:rPr>
          <w:sz w:val="22"/>
          <w:szCs w:val="22"/>
        </w:rPr>
      </w:pPr>
    </w:p>
    <w:p w14:paraId="05494367" w14:textId="054ECA95" w:rsidR="009C0C6E" w:rsidRPr="009C0C6E" w:rsidRDefault="009C0C6E" w:rsidP="008C640C">
      <w:pPr>
        <w:pStyle w:val="Paragraphedeliste"/>
        <w:spacing w:line="276" w:lineRule="auto"/>
        <w:ind w:left="0" w:hanging="11"/>
        <w:jc w:val="both"/>
        <w:rPr>
          <w:b/>
          <w:bCs/>
          <w:sz w:val="24"/>
          <w:szCs w:val="24"/>
          <w:u w:val="single"/>
        </w:rPr>
      </w:pPr>
      <w:r w:rsidRPr="009C0C6E">
        <w:rPr>
          <w:b/>
          <w:sz w:val="24"/>
          <w:szCs w:val="24"/>
        </w:rPr>
        <w:t>2</w:t>
      </w:r>
      <w:r w:rsidRPr="009C0C6E">
        <w:rPr>
          <w:b/>
          <w:bCs/>
          <w:sz w:val="24"/>
          <w:szCs w:val="24"/>
          <w:u w:val="single"/>
        </w:rPr>
        <w:t>- Difficultés administratives liées aux identités multiples dans le parcours de soins</w:t>
      </w:r>
    </w:p>
    <w:p w14:paraId="780C51B4" w14:textId="77777777" w:rsidR="008C640C" w:rsidRPr="008C640C" w:rsidRDefault="008C640C" w:rsidP="008C640C">
      <w:pPr>
        <w:pStyle w:val="NormalWeb"/>
        <w:jc w:val="both"/>
        <w:rPr>
          <w:rFonts w:ascii="Verdana" w:hAnsi="Verdana"/>
          <w:sz w:val="22"/>
          <w:szCs w:val="22"/>
        </w:rPr>
      </w:pPr>
      <w:r w:rsidRPr="008C640C">
        <w:rPr>
          <w:rFonts w:ascii="Verdana" w:hAnsi="Verdana"/>
          <w:sz w:val="22"/>
          <w:szCs w:val="22"/>
        </w:rPr>
        <w:t>L’accompagnement des patients migrants met en évidence des difficultés administratives récurrentes liées à la gestion de leur identité dans les systèmes de santé. En effet, des changements d’identité déclarés ou des erreurs survenues lors de l’enregistrement auprès des services préfectoraux peuvent entraîner la création de plusieurs identités administratives pour une même personne.</w:t>
      </w:r>
    </w:p>
    <w:p w14:paraId="0BA77056" w14:textId="77777777" w:rsidR="008C640C" w:rsidRPr="008C640C" w:rsidRDefault="008C640C" w:rsidP="008C640C">
      <w:pPr>
        <w:pStyle w:val="NormalWeb"/>
        <w:jc w:val="both"/>
        <w:rPr>
          <w:rFonts w:ascii="Verdana" w:hAnsi="Verdana"/>
          <w:sz w:val="22"/>
          <w:szCs w:val="22"/>
        </w:rPr>
      </w:pPr>
      <w:r w:rsidRPr="008C640C">
        <w:rPr>
          <w:rFonts w:ascii="Verdana" w:hAnsi="Verdana"/>
          <w:sz w:val="22"/>
          <w:szCs w:val="22"/>
        </w:rPr>
        <w:t>Ces situations génèrent fréquemment des doublons dans les dossiers hospitaliers, rendant plus complexe l’identification du patient et la centralisation de son parcours de soins. Cette multiplicité de dossiers peut également nuire à la continuité des prises en charge médicales, les informations de santé étant réparties sur plusieurs fichiers distincts.</w:t>
      </w:r>
    </w:p>
    <w:p w14:paraId="318D5628" w14:textId="77777777" w:rsidR="008C640C" w:rsidRPr="008C640C" w:rsidRDefault="008C640C" w:rsidP="008C640C">
      <w:pPr>
        <w:pStyle w:val="NormalWeb"/>
        <w:jc w:val="both"/>
        <w:rPr>
          <w:rFonts w:ascii="Verdana" w:hAnsi="Verdana"/>
          <w:sz w:val="22"/>
          <w:szCs w:val="22"/>
        </w:rPr>
      </w:pPr>
      <w:r w:rsidRPr="008C640C">
        <w:rPr>
          <w:rFonts w:ascii="Verdana" w:hAnsi="Verdana"/>
          <w:sz w:val="22"/>
          <w:szCs w:val="22"/>
        </w:rPr>
        <w:t>Par ailleurs, ces incohérences administratives ont des répercussions importantes sur le plan financier et administratif. Elles compliquent les démarches de facturation pour les établissements de santé et peuvent retarder, voire bloquer, l’ouverture ou la mise à jour des droits auprès de l’Assurance Maladie.</w:t>
      </w:r>
    </w:p>
    <w:p w14:paraId="7C672A0A" w14:textId="13BD95D5" w:rsidR="009C0C6E" w:rsidRDefault="008C640C" w:rsidP="009C0C6E">
      <w:pPr>
        <w:pStyle w:val="NormalWeb"/>
        <w:jc w:val="both"/>
      </w:pPr>
      <w:r w:rsidRPr="008C640C">
        <w:rPr>
          <w:rFonts w:ascii="Verdana" w:hAnsi="Verdana"/>
          <w:sz w:val="22"/>
          <w:szCs w:val="22"/>
        </w:rPr>
        <w:t>Ainsi, la gestion des identités administratives constitue un enjeu majeur dans l’accompagnement des publics migrants. Elle nécessite une vigilance accrue de la part des professionnels et une coordination renforcée entre les établissements de santé, les organismes d’assurance maladie et les services administratifs afin de sécuriser les parcours de soins et de garantir l’accès effectif aux droits</w:t>
      </w:r>
      <w:r>
        <w:t>.</w:t>
      </w:r>
    </w:p>
    <w:p w14:paraId="6B29D19C" w14:textId="77777777" w:rsidR="009C0C6E" w:rsidRDefault="009C0C6E">
      <w:pPr>
        <w:rPr>
          <w:rFonts w:ascii="Times New Roman" w:hAnsi="Times New Roman"/>
          <w:sz w:val="24"/>
          <w:szCs w:val="24"/>
        </w:rPr>
      </w:pPr>
      <w:r>
        <w:br w:type="page"/>
      </w:r>
    </w:p>
    <w:p w14:paraId="7B579923" w14:textId="12A9166F" w:rsidR="009C0C6E" w:rsidRPr="009C0C6E" w:rsidRDefault="009C0C6E" w:rsidP="009C0C6E">
      <w:pPr>
        <w:pStyle w:val="Paragraphedeliste"/>
        <w:spacing w:line="276" w:lineRule="auto"/>
        <w:ind w:left="0" w:hanging="11"/>
        <w:jc w:val="both"/>
        <w:rPr>
          <w:b/>
          <w:sz w:val="24"/>
          <w:szCs w:val="24"/>
          <w:u w:val="single"/>
        </w:rPr>
      </w:pPr>
      <w:r w:rsidRPr="009C0C6E">
        <w:rPr>
          <w:b/>
          <w:sz w:val="24"/>
          <w:szCs w:val="24"/>
          <w:u w:val="single"/>
        </w:rPr>
        <w:lastRenderedPageBreak/>
        <w:t>3- Un accompagnement complexifié par des attentes accrues des patients</w:t>
      </w:r>
    </w:p>
    <w:p w14:paraId="7435F196" w14:textId="77777777" w:rsidR="008C640C" w:rsidRPr="008C640C" w:rsidRDefault="008C640C" w:rsidP="008C640C">
      <w:pPr>
        <w:pStyle w:val="NormalWeb"/>
        <w:jc w:val="both"/>
        <w:rPr>
          <w:rFonts w:ascii="Verdana" w:hAnsi="Verdana"/>
          <w:sz w:val="22"/>
          <w:szCs w:val="22"/>
        </w:rPr>
      </w:pPr>
      <w:r w:rsidRPr="008C640C">
        <w:rPr>
          <w:rFonts w:ascii="Verdana" w:hAnsi="Verdana"/>
          <w:sz w:val="22"/>
          <w:szCs w:val="22"/>
        </w:rPr>
        <w:t>Comme cela avait déjà été constaté l’année précédente, nous observons en 2025 une montée des exigences de certains patients demandeurs d’asile concernant leur prise en charge médicale.</w:t>
      </w:r>
    </w:p>
    <w:p w14:paraId="5482031F" w14:textId="77777777" w:rsidR="008C640C" w:rsidRPr="008C640C" w:rsidRDefault="008C640C" w:rsidP="008C640C">
      <w:pPr>
        <w:pStyle w:val="NormalWeb"/>
        <w:jc w:val="both"/>
        <w:rPr>
          <w:rFonts w:ascii="Verdana" w:hAnsi="Verdana"/>
          <w:sz w:val="22"/>
          <w:szCs w:val="22"/>
        </w:rPr>
      </w:pPr>
      <w:r w:rsidRPr="008C640C">
        <w:rPr>
          <w:rFonts w:ascii="Verdana" w:hAnsi="Verdana"/>
          <w:sz w:val="22"/>
          <w:szCs w:val="22"/>
        </w:rPr>
        <w:t>Certaines demandes portent notamment sur la réalisation d’un bilan de santé complet dès leur arrivée sur le territoire. D’autres concernent des attentes importantes en matière d’hébergement ou d’aides sociales, sans toujours prendre en compte les explications apportées sur le fonctionnement du système de santé français et sur les limites des aides immédiatement accessibles. Par ailleurs, des demandes de certificats médicaux non justifiées sont également formulées.</w:t>
      </w:r>
    </w:p>
    <w:p w14:paraId="5E4868F5" w14:textId="0EA28011" w:rsidR="008C640C" w:rsidRPr="004B7171" w:rsidRDefault="008C640C" w:rsidP="004B7171">
      <w:pPr>
        <w:pStyle w:val="NormalWeb"/>
        <w:jc w:val="both"/>
      </w:pPr>
      <w:r w:rsidRPr="008C640C">
        <w:rPr>
          <w:rFonts w:ascii="Verdana" w:hAnsi="Verdana"/>
          <w:sz w:val="22"/>
          <w:szCs w:val="22"/>
        </w:rPr>
        <w:t>Ces situations peuvent parfois générer des tensions, se traduisant par un climat d’insécurité ou des agressions verbales envers les professionnels, les plaçant dans une position inconfortable, d’autant plus lorsque ces difficultés ne sont pas toujours comprises par certains partenaires</w:t>
      </w:r>
      <w:r>
        <w:t>.</w:t>
      </w:r>
    </w:p>
    <w:p w14:paraId="10DEE945" w14:textId="57E744D4" w:rsidR="002C1314" w:rsidRPr="00506047" w:rsidRDefault="009A26A3" w:rsidP="008718B7">
      <w:pPr>
        <w:pStyle w:val="Paragraphedeliste"/>
        <w:spacing w:line="276" w:lineRule="auto"/>
        <w:ind w:left="0" w:hanging="11"/>
        <w:jc w:val="both"/>
        <w:rPr>
          <w:sz w:val="22"/>
        </w:rPr>
      </w:pPr>
      <w:r>
        <w:rPr>
          <w:sz w:val="22"/>
        </w:rPr>
        <w:br w:type="page"/>
      </w:r>
    </w:p>
    <w:p w14:paraId="0CBEE011" w14:textId="45BC4BE3" w:rsidR="005053F0" w:rsidRPr="00061980" w:rsidRDefault="001C0D35" w:rsidP="00061980">
      <w:pPr>
        <w:pStyle w:val="Titre"/>
        <w:numPr>
          <w:ilvl w:val="0"/>
          <w:numId w:val="30"/>
        </w:numPr>
        <w:pBdr>
          <w:top w:val="single" w:sz="4" w:space="1" w:color="auto"/>
          <w:left w:val="single" w:sz="4" w:space="4" w:color="auto"/>
          <w:bottom w:val="single" w:sz="4" w:space="1" w:color="auto"/>
          <w:right w:val="single" w:sz="4" w:space="4" w:color="auto"/>
        </w:pBdr>
        <w:jc w:val="center"/>
        <w:rPr>
          <w:b/>
        </w:rPr>
      </w:pPr>
      <w:r w:rsidRPr="00061980">
        <w:rPr>
          <w:b/>
        </w:rPr>
        <w:lastRenderedPageBreak/>
        <w:t xml:space="preserve"> </w:t>
      </w:r>
      <w:r w:rsidR="00D642A3" w:rsidRPr="00061980">
        <w:rPr>
          <w:b/>
        </w:rPr>
        <w:t>Conclusion</w:t>
      </w:r>
      <w:r w:rsidR="0078112A" w:rsidRPr="00061980">
        <w:rPr>
          <w:b/>
        </w:rPr>
        <w:t>s</w:t>
      </w:r>
      <w:r w:rsidR="00D751EA" w:rsidRPr="00061980">
        <w:rPr>
          <w:b/>
        </w:rPr>
        <w:t xml:space="preserve"> et P</w:t>
      </w:r>
      <w:r w:rsidR="005053F0" w:rsidRPr="00061980">
        <w:rPr>
          <w:b/>
        </w:rPr>
        <w:t>erspectives</w:t>
      </w:r>
    </w:p>
    <w:p w14:paraId="11A6A832" w14:textId="77777777" w:rsidR="00854471" w:rsidRDefault="00854471" w:rsidP="00EB354B">
      <w:pPr>
        <w:spacing w:line="360" w:lineRule="auto"/>
        <w:jc w:val="both"/>
        <w:rPr>
          <w:color w:val="000000"/>
        </w:rPr>
      </w:pPr>
    </w:p>
    <w:p w14:paraId="418F4C99" w14:textId="3D5B13D2" w:rsidR="00B65792" w:rsidRDefault="00B65792" w:rsidP="002E5DF5">
      <w:pPr>
        <w:spacing w:line="360" w:lineRule="auto"/>
        <w:jc w:val="both"/>
        <w:rPr>
          <w:color w:val="000000"/>
        </w:rPr>
      </w:pPr>
    </w:p>
    <w:p w14:paraId="0818D7E5" w14:textId="7A39F66A" w:rsidR="0046022D" w:rsidRDefault="009C0C6E" w:rsidP="00355FAE">
      <w:pPr>
        <w:spacing w:line="360" w:lineRule="auto"/>
        <w:jc w:val="both"/>
        <w:rPr>
          <w:sz w:val="22"/>
          <w:szCs w:val="22"/>
        </w:rPr>
      </w:pPr>
      <w:r w:rsidRPr="009C0C6E">
        <w:rPr>
          <w:sz w:val="22"/>
          <w:szCs w:val="22"/>
        </w:rPr>
        <w:t>La PASS constitue un lieu d’accueil stratégique permettant une première prise en charge médico-sociale et l’orientation vers des solutions adaptées à la spécificité de chaque situation. Cette mission s’appuie sur un travail de collaboration interne et externe, notamment à travers des échanges et des informations partagées avec les partenaires. Dans un contexte où l’année 2025 a été globalement calme, sans survenue de crise sanitaire aiguë, la PASS a ainsi pu poursuivre pleinement son rôle d’accueil, d’évaluation et d’orientation des publics en situation de vulnérabilité.</w:t>
      </w:r>
    </w:p>
    <w:p w14:paraId="1CAF2E6E" w14:textId="77777777" w:rsidR="009C0C6E" w:rsidRPr="009C0C6E" w:rsidRDefault="009C0C6E" w:rsidP="00355FAE">
      <w:pPr>
        <w:spacing w:line="360" w:lineRule="auto"/>
        <w:jc w:val="both"/>
        <w:rPr>
          <w:sz w:val="22"/>
          <w:szCs w:val="22"/>
        </w:rPr>
      </w:pPr>
    </w:p>
    <w:p w14:paraId="31F76968" w14:textId="24B42489" w:rsidR="003A4284" w:rsidRPr="000630EF" w:rsidRDefault="004E08B3" w:rsidP="002E5DF5">
      <w:pPr>
        <w:spacing w:line="360" w:lineRule="auto"/>
        <w:jc w:val="both"/>
        <w:rPr>
          <w:sz w:val="22"/>
          <w:szCs w:val="22"/>
        </w:rPr>
      </w:pPr>
      <w:bookmarkStart w:id="4" w:name="_Hlk125982156"/>
      <w:r w:rsidRPr="000630EF">
        <w:rPr>
          <w:sz w:val="22"/>
          <w:szCs w:val="22"/>
        </w:rPr>
        <w:t>Pour 202</w:t>
      </w:r>
      <w:r w:rsidR="009C0C6E">
        <w:rPr>
          <w:sz w:val="22"/>
          <w:szCs w:val="22"/>
        </w:rPr>
        <w:t>6</w:t>
      </w:r>
      <w:r w:rsidRPr="000630EF">
        <w:rPr>
          <w:sz w:val="22"/>
          <w:szCs w:val="22"/>
        </w:rPr>
        <w:t>, i</w:t>
      </w:r>
      <w:r w:rsidR="003A4284" w:rsidRPr="000630EF">
        <w:rPr>
          <w:sz w:val="22"/>
          <w:szCs w:val="22"/>
        </w:rPr>
        <w:t xml:space="preserve">l </w:t>
      </w:r>
      <w:r w:rsidRPr="000630EF">
        <w:rPr>
          <w:sz w:val="22"/>
          <w:szCs w:val="22"/>
        </w:rPr>
        <w:t xml:space="preserve">nous semble </w:t>
      </w:r>
      <w:r w:rsidR="003A4284" w:rsidRPr="000630EF">
        <w:rPr>
          <w:sz w:val="22"/>
          <w:szCs w:val="22"/>
        </w:rPr>
        <w:t>important de :</w:t>
      </w:r>
    </w:p>
    <w:p w14:paraId="7B937F6A" w14:textId="77777777" w:rsidR="003A4284" w:rsidRPr="000630EF" w:rsidRDefault="003A4284" w:rsidP="002E5DF5">
      <w:pPr>
        <w:spacing w:line="360" w:lineRule="auto"/>
        <w:jc w:val="both"/>
        <w:rPr>
          <w:sz w:val="22"/>
          <w:szCs w:val="22"/>
        </w:rPr>
      </w:pPr>
    </w:p>
    <w:p w14:paraId="1505EB83" w14:textId="58519B1F" w:rsidR="004E08B3" w:rsidRPr="000630EF" w:rsidRDefault="0046022D" w:rsidP="00D4321C">
      <w:pPr>
        <w:numPr>
          <w:ilvl w:val="0"/>
          <w:numId w:val="1"/>
        </w:numPr>
        <w:tabs>
          <w:tab w:val="clear" w:pos="2062"/>
        </w:tabs>
        <w:spacing w:line="360" w:lineRule="auto"/>
        <w:ind w:left="1134"/>
        <w:jc w:val="both"/>
        <w:rPr>
          <w:sz w:val="22"/>
          <w:szCs w:val="22"/>
        </w:rPr>
      </w:pPr>
      <w:r>
        <w:rPr>
          <w:sz w:val="22"/>
          <w:szCs w:val="22"/>
        </w:rPr>
        <w:t>Continuer les</w:t>
      </w:r>
      <w:r w:rsidR="004E08B3" w:rsidRPr="000630EF">
        <w:rPr>
          <w:sz w:val="22"/>
          <w:szCs w:val="22"/>
        </w:rPr>
        <w:t xml:space="preserve"> actions hors les murs en lien avec les partenaires</w:t>
      </w:r>
      <w:r w:rsidR="0084729B" w:rsidRPr="000630EF">
        <w:rPr>
          <w:sz w:val="22"/>
          <w:szCs w:val="22"/>
        </w:rPr>
        <w:t>.</w:t>
      </w:r>
    </w:p>
    <w:p w14:paraId="0D95F0B3" w14:textId="3479E9AF" w:rsidR="00CB06F2" w:rsidRDefault="0046022D" w:rsidP="0046022D">
      <w:pPr>
        <w:numPr>
          <w:ilvl w:val="0"/>
          <w:numId w:val="1"/>
        </w:numPr>
        <w:tabs>
          <w:tab w:val="clear" w:pos="2062"/>
        </w:tabs>
        <w:spacing w:line="360" w:lineRule="auto"/>
        <w:ind w:left="1134"/>
        <w:jc w:val="both"/>
        <w:rPr>
          <w:sz w:val="22"/>
          <w:szCs w:val="22"/>
        </w:rPr>
      </w:pPr>
      <w:r>
        <w:rPr>
          <w:sz w:val="22"/>
          <w:szCs w:val="22"/>
        </w:rPr>
        <w:t>Renforcer</w:t>
      </w:r>
      <w:r w:rsidR="004E08B3" w:rsidRPr="000630EF">
        <w:rPr>
          <w:sz w:val="22"/>
          <w:szCs w:val="22"/>
        </w:rPr>
        <w:t xml:space="preserve"> le travail de partenariat externe (115, Accueil Service, </w:t>
      </w:r>
      <w:r w:rsidR="009C0C6E">
        <w:rPr>
          <w:sz w:val="22"/>
          <w:szCs w:val="22"/>
        </w:rPr>
        <w:t>Secours Catholique</w:t>
      </w:r>
      <w:r w:rsidR="00EE1E82">
        <w:rPr>
          <w:sz w:val="22"/>
          <w:szCs w:val="22"/>
        </w:rPr>
        <w:t>, sage-femme de PMI</w:t>
      </w:r>
      <w:r w:rsidR="004E08B3" w:rsidRPr="000630EF">
        <w:rPr>
          <w:sz w:val="22"/>
          <w:szCs w:val="22"/>
        </w:rPr>
        <w:t>…)</w:t>
      </w:r>
      <w:r w:rsidR="00EE1E82">
        <w:rPr>
          <w:sz w:val="22"/>
          <w:szCs w:val="22"/>
        </w:rPr>
        <w:t xml:space="preserve"> et trouver de nouveau</w:t>
      </w:r>
      <w:r w:rsidR="002E0A83">
        <w:rPr>
          <w:sz w:val="22"/>
          <w:szCs w:val="22"/>
        </w:rPr>
        <w:t>x</w:t>
      </w:r>
      <w:r w:rsidR="00EE1E82">
        <w:rPr>
          <w:sz w:val="22"/>
          <w:szCs w:val="22"/>
        </w:rPr>
        <w:t xml:space="preserve"> partenaire</w:t>
      </w:r>
      <w:r w:rsidR="002E0A83">
        <w:rPr>
          <w:sz w:val="22"/>
          <w:szCs w:val="22"/>
        </w:rPr>
        <w:t>s</w:t>
      </w:r>
      <w:r w:rsidR="004E08B3" w:rsidRPr="000630EF">
        <w:rPr>
          <w:sz w:val="22"/>
          <w:szCs w:val="22"/>
        </w:rPr>
        <w:t xml:space="preserve"> afin d’assurer la continuité d’une prise en charge globale.</w:t>
      </w:r>
      <w:bookmarkEnd w:id="4"/>
    </w:p>
    <w:p w14:paraId="0C9AEAED" w14:textId="791B4E25" w:rsidR="00EE1E82" w:rsidRDefault="00EE1E82" w:rsidP="00EE1E82">
      <w:pPr>
        <w:numPr>
          <w:ilvl w:val="0"/>
          <w:numId w:val="1"/>
        </w:numPr>
        <w:tabs>
          <w:tab w:val="clear" w:pos="2062"/>
        </w:tabs>
        <w:spacing w:line="360" w:lineRule="auto"/>
        <w:ind w:left="1134"/>
        <w:jc w:val="both"/>
        <w:rPr>
          <w:sz w:val="22"/>
          <w:szCs w:val="22"/>
        </w:rPr>
      </w:pPr>
      <w:r w:rsidRPr="00EE1E82">
        <w:rPr>
          <w:sz w:val="22"/>
          <w:szCs w:val="22"/>
        </w:rPr>
        <w:t>Poursuivre et renforcer notre collaboration déjà établie avec la PASS PSY/RESPIRE du NHN afin de pérenniser nos actions communes, tout en maintenant un contact étroit et qualitatif dans la perspective de notre futur déménagement.</w:t>
      </w:r>
    </w:p>
    <w:p w14:paraId="2791D6EE" w14:textId="77777777" w:rsidR="00EE1E82" w:rsidRPr="00EE1E82" w:rsidRDefault="00EE1E82" w:rsidP="00EE1E82">
      <w:pPr>
        <w:spacing w:line="360" w:lineRule="auto"/>
        <w:ind w:left="1134"/>
        <w:jc w:val="both"/>
        <w:rPr>
          <w:sz w:val="22"/>
          <w:szCs w:val="22"/>
        </w:rPr>
      </w:pPr>
    </w:p>
    <w:sectPr w:rsidR="00EE1E82" w:rsidRPr="00EE1E82" w:rsidSect="009A7BE7">
      <w:footerReference w:type="even" r:id="rId21"/>
      <w:footerReference w:type="default" r:id="rId22"/>
      <w:footerReference w:type="first" r:id="rId23"/>
      <w:type w:val="continuous"/>
      <w:pgSz w:w="11905" w:h="16837" w:code="9"/>
      <w:pgMar w:top="720" w:right="720" w:bottom="426" w:left="720" w:header="482" w:footer="471" w:gutter="0"/>
      <w:paperSrc w:first="259" w:other="259"/>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38F507" w14:textId="77777777" w:rsidR="008C3945" w:rsidRDefault="008C3945">
      <w:r>
        <w:separator/>
      </w:r>
    </w:p>
  </w:endnote>
  <w:endnote w:type="continuationSeparator" w:id="0">
    <w:p w14:paraId="0F6748FD" w14:textId="77777777" w:rsidR="008C3945" w:rsidRDefault="008C39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71271D" w14:textId="77777777" w:rsidR="00AD17EE" w:rsidRDefault="00AD17EE" w:rsidP="00394B7E">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36F67128" w14:textId="77777777" w:rsidR="00AD17EE" w:rsidRDefault="00AD17EE">
    <w:pPr>
      <w:pStyle w:val="Pieddepag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5517981"/>
      <w:docPartObj>
        <w:docPartGallery w:val="Page Numbers (Bottom of Page)"/>
        <w:docPartUnique/>
      </w:docPartObj>
    </w:sdtPr>
    <w:sdtEndPr/>
    <w:sdtContent>
      <w:p w14:paraId="50F5FF2B" w14:textId="2EB3D189" w:rsidR="00AD17EE" w:rsidRDefault="00AD17EE">
        <w:pPr>
          <w:pStyle w:val="Pieddepage"/>
          <w:jc w:val="right"/>
        </w:pPr>
        <w:r>
          <w:fldChar w:fldCharType="begin"/>
        </w:r>
        <w:r>
          <w:instrText>PAGE   \* MERGEFORMAT</w:instrText>
        </w:r>
        <w:r>
          <w:fldChar w:fldCharType="separate"/>
        </w:r>
        <w:r w:rsidR="00DF51AD">
          <w:rPr>
            <w:noProof/>
          </w:rPr>
          <w:t>1</w:t>
        </w:r>
        <w:r>
          <w:fldChar w:fldCharType="end"/>
        </w:r>
      </w:p>
    </w:sdtContent>
  </w:sdt>
  <w:p w14:paraId="50E6437D" w14:textId="2A426A55" w:rsidR="00AD17EE" w:rsidRDefault="00AD17EE" w:rsidP="000A5841">
    <w:pPr>
      <w:pStyle w:val="Pieddepage"/>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F1786E" w14:textId="77777777" w:rsidR="00AD17EE" w:rsidRPr="00B77969" w:rsidRDefault="00AD17EE" w:rsidP="00B77969">
    <w:pPr>
      <w:pStyle w:val="Pieddepage"/>
      <w:rPr>
        <w:b/>
      </w:rPr>
    </w:pPr>
    <w:r>
      <w:rPr>
        <w:b/>
        <w:snapToGrid w:val="0"/>
      </w:rPr>
      <w:t>Pass Evreux</w:t>
    </w:r>
    <w:r>
      <w:rPr>
        <w:b/>
        <w:snapToGrid w:val="0"/>
      </w:rPr>
      <w:tab/>
    </w:r>
    <w:r w:rsidRPr="00B77969">
      <w:rPr>
        <w:b/>
        <w:snapToGrid w:val="0"/>
      </w:rPr>
      <w:fldChar w:fldCharType="begin"/>
    </w:r>
    <w:r w:rsidRPr="00B77969">
      <w:rPr>
        <w:b/>
        <w:snapToGrid w:val="0"/>
      </w:rPr>
      <w:instrText xml:space="preserve"> PAGE </w:instrText>
    </w:r>
    <w:r w:rsidRPr="00B77969">
      <w:rPr>
        <w:b/>
        <w:snapToGrid w:val="0"/>
      </w:rPr>
      <w:fldChar w:fldCharType="separate"/>
    </w:r>
    <w:r>
      <w:rPr>
        <w:b/>
        <w:noProof/>
        <w:snapToGrid w:val="0"/>
      </w:rPr>
      <w:t>1</w:t>
    </w:r>
    <w:r w:rsidRPr="00B77969">
      <w:rPr>
        <w:b/>
        <w:snapToGrid w:val="0"/>
      </w:rPr>
      <w:fldChar w:fldCharType="end"/>
    </w:r>
    <w:r w:rsidRPr="00B77969">
      <w:rPr>
        <w:b/>
        <w:snapToGrid w:val="0"/>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0691C9" w14:textId="77777777" w:rsidR="008C3945" w:rsidRDefault="008C3945">
      <w:r>
        <w:separator/>
      </w:r>
    </w:p>
  </w:footnote>
  <w:footnote w:type="continuationSeparator" w:id="0">
    <w:p w14:paraId="4A61287D" w14:textId="77777777" w:rsidR="008C3945" w:rsidRDefault="008C3945">
      <w:r>
        <w:continuationSeparator/>
      </w:r>
    </w:p>
  </w:footnote>
  <w:footnote w:id="1">
    <w:p w14:paraId="456C4DFC" w14:textId="77777777" w:rsidR="00AD17EE" w:rsidRDefault="00AD17EE" w:rsidP="00414B96">
      <w:pPr>
        <w:pStyle w:val="Notedebasdepage"/>
      </w:pPr>
      <w:r>
        <w:rPr>
          <w:rStyle w:val="Appelnotedebasdep"/>
        </w:rPr>
        <w:footnoteRef/>
      </w:r>
      <w:r>
        <w:t xml:space="preserve"> Loi n° 98-657 du 29 juillet 1998 relative à la lutte contre les exclusions art 71 et 76 JORF n° 175 p1  1679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84255"/>
    <w:multiLevelType w:val="hybridMultilevel"/>
    <w:tmpl w:val="4D18E42E"/>
    <w:lvl w:ilvl="0" w:tplc="615C7C76">
      <w:start w:val="2"/>
      <w:numFmt w:val="bullet"/>
      <w:lvlText w:val="-"/>
      <w:lvlJc w:val="left"/>
      <w:pPr>
        <w:ind w:left="927" w:hanging="360"/>
      </w:pPr>
      <w:rPr>
        <w:rFonts w:ascii="Verdana" w:eastAsia="Times New Roman" w:hAnsi="Verdana"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 w15:restartNumberingAfterBreak="0">
    <w:nsid w:val="05B6487D"/>
    <w:multiLevelType w:val="hybridMultilevel"/>
    <w:tmpl w:val="E1980B38"/>
    <w:lvl w:ilvl="0" w:tplc="B3AC82E4">
      <w:numFmt w:val="bullet"/>
      <w:lvlText w:val=""/>
      <w:lvlJc w:val="left"/>
      <w:pPr>
        <w:ind w:left="1080" w:hanging="360"/>
      </w:pPr>
      <w:rPr>
        <w:rFonts w:ascii="Symbol" w:eastAsia="Times New Roman" w:hAnsi="Symbol"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0A38390F"/>
    <w:multiLevelType w:val="hybridMultilevel"/>
    <w:tmpl w:val="B016CBD0"/>
    <w:lvl w:ilvl="0" w:tplc="83909E70">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C76F77"/>
    <w:multiLevelType w:val="hybridMultilevel"/>
    <w:tmpl w:val="FF74CD62"/>
    <w:lvl w:ilvl="0" w:tplc="040C0013">
      <w:start w:val="1"/>
      <w:numFmt w:val="upperRoman"/>
      <w:lvlText w:val="%1."/>
      <w:lvlJc w:val="right"/>
      <w:pPr>
        <w:tabs>
          <w:tab w:val="num" w:pos="720"/>
        </w:tabs>
        <w:ind w:left="720" w:hanging="720"/>
      </w:pPr>
      <w:rPr>
        <w:rFonts w:hint="default"/>
      </w:rPr>
    </w:lvl>
    <w:lvl w:ilvl="1" w:tplc="72103394">
      <w:numFmt w:val="none"/>
      <w:lvlText w:val=""/>
      <w:lvlJc w:val="left"/>
      <w:pPr>
        <w:tabs>
          <w:tab w:val="num" w:pos="-348"/>
        </w:tabs>
      </w:pPr>
    </w:lvl>
    <w:lvl w:ilvl="2" w:tplc="FFA4EF4E">
      <w:numFmt w:val="none"/>
      <w:lvlText w:val=""/>
      <w:lvlJc w:val="left"/>
      <w:pPr>
        <w:tabs>
          <w:tab w:val="num" w:pos="-348"/>
        </w:tabs>
      </w:pPr>
    </w:lvl>
    <w:lvl w:ilvl="3" w:tplc="497EC1C2">
      <w:numFmt w:val="none"/>
      <w:lvlText w:val=""/>
      <w:lvlJc w:val="left"/>
      <w:pPr>
        <w:tabs>
          <w:tab w:val="num" w:pos="-348"/>
        </w:tabs>
      </w:pPr>
    </w:lvl>
    <w:lvl w:ilvl="4" w:tplc="D16A79AE">
      <w:numFmt w:val="none"/>
      <w:lvlText w:val=""/>
      <w:lvlJc w:val="left"/>
      <w:pPr>
        <w:tabs>
          <w:tab w:val="num" w:pos="-348"/>
        </w:tabs>
      </w:pPr>
    </w:lvl>
    <w:lvl w:ilvl="5" w:tplc="AE92BE4C">
      <w:numFmt w:val="none"/>
      <w:lvlText w:val=""/>
      <w:lvlJc w:val="left"/>
      <w:pPr>
        <w:tabs>
          <w:tab w:val="num" w:pos="-348"/>
        </w:tabs>
      </w:pPr>
    </w:lvl>
    <w:lvl w:ilvl="6" w:tplc="087A74FE">
      <w:numFmt w:val="none"/>
      <w:lvlText w:val=""/>
      <w:lvlJc w:val="left"/>
      <w:pPr>
        <w:tabs>
          <w:tab w:val="num" w:pos="-348"/>
        </w:tabs>
      </w:pPr>
    </w:lvl>
    <w:lvl w:ilvl="7" w:tplc="958ED154">
      <w:numFmt w:val="none"/>
      <w:lvlText w:val=""/>
      <w:lvlJc w:val="left"/>
      <w:pPr>
        <w:tabs>
          <w:tab w:val="num" w:pos="-348"/>
        </w:tabs>
      </w:pPr>
    </w:lvl>
    <w:lvl w:ilvl="8" w:tplc="2E6A0E92">
      <w:numFmt w:val="none"/>
      <w:lvlText w:val=""/>
      <w:lvlJc w:val="left"/>
      <w:pPr>
        <w:tabs>
          <w:tab w:val="num" w:pos="-348"/>
        </w:tabs>
      </w:pPr>
    </w:lvl>
  </w:abstractNum>
  <w:abstractNum w:abstractNumId="4" w15:restartNumberingAfterBreak="0">
    <w:nsid w:val="0DA23976"/>
    <w:multiLevelType w:val="hybridMultilevel"/>
    <w:tmpl w:val="71F64BA4"/>
    <w:lvl w:ilvl="0" w:tplc="08AAE596">
      <w:start w:val="1"/>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1E01F9"/>
    <w:multiLevelType w:val="hybridMultilevel"/>
    <w:tmpl w:val="0F34BF7A"/>
    <w:lvl w:ilvl="0" w:tplc="040C0009">
      <w:start w:val="1"/>
      <w:numFmt w:val="bullet"/>
      <w:lvlText w:val=""/>
      <w:lvlJc w:val="left"/>
      <w:pPr>
        <w:tabs>
          <w:tab w:val="num" w:pos="2062"/>
        </w:tabs>
        <w:ind w:left="2062" w:hanging="360"/>
      </w:pPr>
      <w:rPr>
        <w:rFonts w:ascii="Wingdings" w:hAnsi="Wingdings" w:hint="default"/>
      </w:rPr>
    </w:lvl>
    <w:lvl w:ilvl="1" w:tplc="040C0003" w:tentative="1">
      <w:start w:val="1"/>
      <w:numFmt w:val="bullet"/>
      <w:lvlText w:val="o"/>
      <w:lvlJc w:val="left"/>
      <w:pPr>
        <w:tabs>
          <w:tab w:val="num" w:pos="3912"/>
        </w:tabs>
        <w:ind w:left="3912" w:hanging="360"/>
      </w:pPr>
      <w:rPr>
        <w:rFonts w:ascii="Courier New" w:hAnsi="Courier New" w:cs="Courier New" w:hint="default"/>
      </w:rPr>
    </w:lvl>
    <w:lvl w:ilvl="2" w:tplc="040C0005" w:tentative="1">
      <w:start w:val="1"/>
      <w:numFmt w:val="bullet"/>
      <w:lvlText w:val=""/>
      <w:lvlJc w:val="left"/>
      <w:pPr>
        <w:tabs>
          <w:tab w:val="num" w:pos="4632"/>
        </w:tabs>
        <w:ind w:left="4632" w:hanging="360"/>
      </w:pPr>
      <w:rPr>
        <w:rFonts w:ascii="Wingdings" w:hAnsi="Wingdings" w:hint="default"/>
      </w:rPr>
    </w:lvl>
    <w:lvl w:ilvl="3" w:tplc="040C0001" w:tentative="1">
      <w:start w:val="1"/>
      <w:numFmt w:val="bullet"/>
      <w:lvlText w:val=""/>
      <w:lvlJc w:val="left"/>
      <w:pPr>
        <w:tabs>
          <w:tab w:val="num" w:pos="5352"/>
        </w:tabs>
        <w:ind w:left="5352" w:hanging="360"/>
      </w:pPr>
      <w:rPr>
        <w:rFonts w:ascii="Symbol" w:hAnsi="Symbol" w:hint="default"/>
      </w:rPr>
    </w:lvl>
    <w:lvl w:ilvl="4" w:tplc="040C0003" w:tentative="1">
      <w:start w:val="1"/>
      <w:numFmt w:val="bullet"/>
      <w:lvlText w:val="o"/>
      <w:lvlJc w:val="left"/>
      <w:pPr>
        <w:tabs>
          <w:tab w:val="num" w:pos="6072"/>
        </w:tabs>
        <w:ind w:left="6072" w:hanging="360"/>
      </w:pPr>
      <w:rPr>
        <w:rFonts w:ascii="Courier New" w:hAnsi="Courier New" w:cs="Courier New" w:hint="default"/>
      </w:rPr>
    </w:lvl>
    <w:lvl w:ilvl="5" w:tplc="040C0005" w:tentative="1">
      <w:start w:val="1"/>
      <w:numFmt w:val="bullet"/>
      <w:lvlText w:val=""/>
      <w:lvlJc w:val="left"/>
      <w:pPr>
        <w:tabs>
          <w:tab w:val="num" w:pos="6792"/>
        </w:tabs>
        <w:ind w:left="6792" w:hanging="360"/>
      </w:pPr>
      <w:rPr>
        <w:rFonts w:ascii="Wingdings" w:hAnsi="Wingdings" w:hint="default"/>
      </w:rPr>
    </w:lvl>
    <w:lvl w:ilvl="6" w:tplc="040C0001" w:tentative="1">
      <w:start w:val="1"/>
      <w:numFmt w:val="bullet"/>
      <w:lvlText w:val=""/>
      <w:lvlJc w:val="left"/>
      <w:pPr>
        <w:tabs>
          <w:tab w:val="num" w:pos="7512"/>
        </w:tabs>
        <w:ind w:left="7512" w:hanging="360"/>
      </w:pPr>
      <w:rPr>
        <w:rFonts w:ascii="Symbol" w:hAnsi="Symbol" w:hint="default"/>
      </w:rPr>
    </w:lvl>
    <w:lvl w:ilvl="7" w:tplc="040C0003" w:tentative="1">
      <w:start w:val="1"/>
      <w:numFmt w:val="bullet"/>
      <w:lvlText w:val="o"/>
      <w:lvlJc w:val="left"/>
      <w:pPr>
        <w:tabs>
          <w:tab w:val="num" w:pos="8232"/>
        </w:tabs>
        <w:ind w:left="8232" w:hanging="360"/>
      </w:pPr>
      <w:rPr>
        <w:rFonts w:ascii="Courier New" w:hAnsi="Courier New" w:cs="Courier New" w:hint="default"/>
      </w:rPr>
    </w:lvl>
    <w:lvl w:ilvl="8" w:tplc="040C0005" w:tentative="1">
      <w:start w:val="1"/>
      <w:numFmt w:val="bullet"/>
      <w:lvlText w:val=""/>
      <w:lvlJc w:val="left"/>
      <w:pPr>
        <w:tabs>
          <w:tab w:val="num" w:pos="8952"/>
        </w:tabs>
        <w:ind w:left="8952" w:hanging="360"/>
      </w:pPr>
      <w:rPr>
        <w:rFonts w:ascii="Wingdings" w:hAnsi="Wingdings" w:hint="default"/>
      </w:rPr>
    </w:lvl>
  </w:abstractNum>
  <w:abstractNum w:abstractNumId="6" w15:restartNumberingAfterBreak="0">
    <w:nsid w:val="13153D57"/>
    <w:multiLevelType w:val="hybridMultilevel"/>
    <w:tmpl w:val="712E8646"/>
    <w:lvl w:ilvl="0" w:tplc="951E304E">
      <w:start w:val="4"/>
      <w:numFmt w:val="bullet"/>
      <w:lvlText w:val=""/>
      <w:lvlJc w:val="left"/>
      <w:pPr>
        <w:ind w:left="927" w:hanging="360"/>
      </w:pPr>
      <w:rPr>
        <w:rFonts w:ascii="Symbol" w:eastAsia="Times New Roman" w:hAnsi="Symbol"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7" w15:restartNumberingAfterBreak="0">
    <w:nsid w:val="153E1CD7"/>
    <w:multiLevelType w:val="hybridMultilevel"/>
    <w:tmpl w:val="4F5C0C72"/>
    <w:lvl w:ilvl="0" w:tplc="C30665A6">
      <w:numFmt w:val="bullet"/>
      <w:pStyle w:val="Style6"/>
      <w:lvlText w:val="-"/>
      <w:lvlJc w:val="left"/>
      <w:pPr>
        <w:tabs>
          <w:tab w:val="num" w:pos="170"/>
        </w:tabs>
        <w:ind w:left="170" w:hanging="170"/>
      </w:pPr>
      <w:rPr>
        <w:rFonts w:ascii="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D25F86"/>
    <w:multiLevelType w:val="hybridMultilevel"/>
    <w:tmpl w:val="A510FD3C"/>
    <w:lvl w:ilvl="0" w:tplc="AD5E704C">
      <w:start w:val="1"/>
      <w:numFmt w:val="bullet"/>
      <w:lvlText w:val=""/>
      <w:lvlJc w:val="left"/>
      <w:pPr>
        <w:tabs>
          <w:tab w:val="num" w:pos="720"/>
        </w:tabs>
        <w:ind w:left="720" w:hanging="360"/>
      </w:pPr>
      <w:rPr>
        <w:rFonts w:ascii="Wingdings" w:hAnsi="Wingdings" w:hint="default"/>
      </w:rPr>
    </w:lvl>
    <w:lvl w:ilvl="1" w:tplc="7EF84CD6">
      <w:start w:val="1"/>
      <w:numFmt w:val="bullet"/>
      <w:lvlText w:val=""/>
      <w:lvlJc w:val="left"/>
      <w:pPr>
        <w:tabs>
          <w:tab w:val="num" w:pos="1440"/>
        </w:tabs>
        <w:ind w:left="1440" w:hanging="360"/>
      </w:pPr>
      <w:rPr>
        <w:rFonts w:ascii="Wingdings" w:hAnsi="Wingdings" w:hint="default"/>
      </w:rPr>
    </w:lvl>
    <w:lvl w:ilvl="2" w:tplc="44640682" w:tentative="1">
      <w:start w:val="1"/>
      <w:numFmt w:val="bullet"/>
      <w:lvlText w:val=""/>
      <w:lvlJc w:val="left"/>
      <w:pPr>
        <w:tabs>
          <w:tab w:val="num" w:pos="2160"/>
        </w:tabs>
        <w:ind w:left="2160" w:hanging="360"/>
      </w:pPr>
      <w:rPr>
        <w:rFonts w:ascii="Wingdings" w:hAnsi="Wingdings" w:hint="default"/>
      </w:rPr>
    </w:lvl>
    <w:lvl w:ilvl="3" w:tplc="FF3E937A" w:tentative="1">
      <w:start w:val="1"/>
      <w:numFmt w:val="bullet"/>
      <w:lvlText w:val=""/>
      <w:lvlJc w:val="left"/>
      <w:pPr>
        <w:tabs>
          <w:tab w:val="num" w:pos="2880"/>
        </w:tabs>
        <w:ind w:left="2880" w:hanging="360"/>
      </w:pPr>
      <w:rPr>
        <w:rFonts w:ascii="Wingdings" w:hAnsi="Wingdings" w:hint="default"/>
      </w:rPr>
    </w:lvl>
    <w:lvl w:ilvl="4" w:tplc="5ADAF21E" w:tentative="1">
      <w:start w:val="1"/>
      <w:numFmt w:val="bullet"/>
      <w:lvlText w:val=""/>
      <w:lvlJc w:val="left"/>
      <w:pPr>
        <w:tabs>
          <w:tab w:val="num" w:pos="3600"/>
        </w:tabs>
        <w:ind w:left="3600" w:hanging="360"/>
      </w:pPr>
      <w:rPr>
        <w:rFonts w:ascii="Wingdings" w:hAnsi="Wingdings" w:hint="default"/>
      </w:rPr>
    </w:lvl>
    <w:lvl w:ilvl="5" w:tplc="1576B932" w:tentative="1">
      <w:start w:val="1"/>
      <w:numFmt w:val="bullet"/>
      <w:lvlText w:val=""/>
      <w:lvlJc w:val="left"/>
      <w:pPr>
        <w:tabs>
          <w:tab w:val="num" w:pos="4320"/>
        </w:tabs>
        <w:ind w:left="4320" w:hanging="360"/>
      </w:pPr>
      <w:rPr>
        <w:rFonts w:ascii="Wingdings" w:hAnsi="Wingdings" w:hint="default"/>
      </w:rPr>
    </w:lvl>
    <w:lvl w:ilvl="6" w:tplc="58063C2C" w:tentative="1">
      <w:start w:val="1"/>
      <w:numFmt w:val="bullet"/>
      <w:lvlText w:val=""/>
      <w:lvlJc w:val="left"/>
      <w:pPr>
        <w:tabs>
          <w:tab w:val="num" w:pos="5040"/>
        </w:tabs>
        <w:ind w:left="5040" w:hanging="360"/>
      </w:pPr>
      <w:rPr>
        <w:rFonts w:ascii="Wingdings" w:hAnsi="Wingdings" w:hint="default"/>
      </w:rPr>
    </w:lvl>
    <w:lvl w:ilvl="7" w:tplc="CC52EC7C" w:tentative="1">
      <w:start w:val="1"/>
      <w:numFmt w:val="bullet"/>
      <w:lvlText w:val=""/>
      <w:lvlJc w:val="left"/>
      <w:pPr>
        <w:tabs>
          <w:tab w:val="num" w:pos="5760"/>
        </w:tabs>
        <w:ind w:left="5760" w:hanging="360"/>
      </w:pPr>
      <w:rPr>
        <w:rFonts w:ascii="Wingdings" w:hAnsi="Wingdings" w:hint="default"/>
      </w:rPr>
    </w:lvl>
    <w:lvl w:ilvl="8" w:tplc="0F50C74E"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942963"/>
    <w:multiLevelType w:val="hybridMultilevel"/>
    <w:tmpl w:val="5AE09EC6"/>
    <w:lvl w:ilvl="0" w:tplc="939C763E">
      <w:start w:val="1"/>
      <w:numFmt w:val="decimal"/>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10" w15:restartNumberingAfterBreak="0">
    <w:nsid w:val="1CDF4646"/>
    <w:multiLevelType w:val="hybridMultilevel"/>
    <w:tmpl w:val="4A32F5DE"/>
    <w:lvl w:ilvl="0" w:tplc="4428029A">
      <w:start w:val="1"/>
      <w:numFmt w:val="upperRoman"/>
      <w:lvlText w:val="%1."/>
      <w:lvlJc w:val="left"/>
      <w:pPr>
        <w:ind w:left="1146" w:hanging="72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1" w15:restartNumberingAfterBreak="0">
    <w:nsid w:val="205C24DA"/>
    <w:multiLevelType w:val="hybridMultilevel"/>
    <w:tmpl w:val="D0A60E0A"/>
    <w:lvl w:ilvl="0" w:tplc="47E0F3FC">
      <w:numFmt w:val="bullet"/>
      <w:lvlText w:val=""/>
      <w:lvlJc w:val="left"/>
      <w:pPr>
        <w:ind w:left="1778" w:hanging="360"/>
      </w:pPr>
      <w:rPr>
        <w:rFonts w:ascii="Symbol" w:eastAsia="Times New Roman" w:hAnsi="Symbol" w:cs="Times New Roman" w:hint="default"/>
      </w:rPr>
    </w:lvl>
    <w:lvl w:ilvl="1" w:tplc="040C0003" w:tentative="1">
      <w:start w:val="1"/>
      <w:numFmt w:val="bullet"/>
      <w:lvlText w:val="o"/>
      <w:lvlJc w:val="left"/>
      <w:pPr>
        <w:ind w:left="2498" w:hanging="360"/>
      </w:pPr>
      <w:rPr>
        <w:rFonts w:ascii="Courier New" w:hAnsi="Courier New" w:cs="Courier New" w:hint="default"/>
      </w:rPr>
    </w:lvl>
    <w:lvl w:ilvl="2" w:tplc="040C0005" w:tentative="1">
      <w:start w:val="1"/>
      <w:numFmt w:val="bullet"/>
      <w:lvlText w:val=""/>
      <w:lvlJc w:val="left"/>
      <w:pPr>
        <w:ind w:left="3218" w:hanging="360"/>
      </w:pPr>
      <w:rPr>
        <w:rFonts w:ascii="Wingdings" w:hAnsi="Wingdings" w:hint="default"/>
      </w:rPr>
    </w:lvl>
    <w:lvl w:ilvl="3" w:tplc="040C0001" w:tentative="1">
      <w:start w:val="1"/>
      <w:numFmt w:val="bullet"/>
      <w:lvlText w:val=""/>
      <w:lvlJc w:val="left"/>
      <w:pPr>
        <w:ind w:left="3938" w:hanging="360"/>
      </w:pPr>
      <w:rPr>
        <w:rFonts w:ascii="Symbol" w:hAnsi="Symbol" w:hint="default"/>
      </w:rPr>
    </w:lvl>
    <w:lvl w:ilvl="4" w:tplc="040C0003" w:tentative="1">
      <w:start w:val="1"/>
      <w:numFmt w:val="bullet"/>
      <w:lvlText w:val="o"/>
      <w:lvlJc w:val="left"/>
      <w:pPr>
        <w:ind w:left="4658" w:hanging="360"/>
      </w:pPr>
      <w:rPr>
        <w:rFonts w:ascii="Courier New" w:hAnsi="Courier New" w:cs="Courier New" w:hint="default"/>
      </w:rPr>
    </w:lvl>
    <w:lvl w:ilvl="5" w:tplc="040C0005" w:tentative="1">
      <w:start w:val="1"/>
      <w:numFmt w:val="bullet"/>
      <w:lvlText w:val=""/>
      <w:lvlJc w:val="left"/>
      <w:pPr>
        <w:ind w:left="5378" w:hanging="360"/>
      </w:pPr>
      <w:rPr>
        <w:rFonts w:ascii="Wingdings" w:hAnsi="Wingdings" w:hint="default"/>
      </w:rPr>
    </w:lvl>
    <w:lvl w:ilvl="6" w:tplc="040C0001" w:tentative="1">
      <w:start w:val="1"/>
      <w:numFmt w:val="bullet"/>
      <w:lvlText w:val=""/>
      <w:lvlJc w:val="left"/>
      <w:pPr>
        <w:ind w:left="6098" w:hanging="360"/>
      </w:pPr>
      <w:rPr>
        <w:rFonts w:ascii="Symbol" w:hAnsi="Symbol" w:hint="default"/>
      </w:rPr>
    </w:lvl>
    <w:lvl w:ilvl="7" w:tplc="040C0003" w:tentative="1">
      <w:start w:val="1"/>
      <w:numFmt w:val="bullet"/>
      <w:lvlText w:val="o"/>
      <w:lvlJc w:val="left"/>
      <w:pPr>
        <w:ind w:left="6818" w:hanging="360"/>
      </w:pPr>
      <w:rPr>
        <w:rFonts w:ascii="Courier New" w:hAnsi="Courier New" w:cs="Courier New" w:hint="default"/>
      </w:rPr>
    </w:lvl>
    <w:lvl w:ilvl="8" w:tplc="040C0005" w:tentative="1">
      <w:start w:val="1"/>
      <w:numFmt w:val="bullet"/>
      <w:lvlText w:val=""/>
      <w:lvlJc w:val="left"/>
      <w:pPr>
        <w:ind w:left="7538" w:hanging="360"/>
      </w:pPr>
      <w:rPr>
        <w:rFonts w:ascii="Wingdings" w:hAnsi="Wingdings" w:hint="default"/>
      </w:rPr>
    </w:lvl>
  </w:abstractNum>
  <w:abstractNum w:abstractNumId="12" w15:restartNumberingAfterBreak="0">
    <w:nsid w:val="20BE5326"/>
    <w:multiLevelType w:val="hybridMultilevel"/>
    <w:tmpl w:val="40C4FBD4"/>
    <w:lvl w:ilvl="0" w:tplc="138E7D88">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1156AFC"/>
    <w:multiLevelType w:val="hybridMultilevel"/>
    <w:tmpl w:val="4A04F02C"/>
    <w:lvl w:ilvl="0" w:tplc="040C000B">
      <w:start w:val="1"/>
      <w:numFmt w:val="bullet"/>
      <w:lvlText w:val=""/>
      <w:lvlJc w:val="left"/>
      <w:pPr>
        <w:ind w:left="2138" w:hanging="360"/>
      </w:pPr>
      <w:rPr>
        <w:rFonts w:ascii="Wingdings" w:hAnsi="Wingdings" w:hint="default"/>
      </w:rPr>
    </w:lvl>
    <w:lvl w:ilvl="1" w:tplc="040C0003" w:tentative="1">
      <w:start w:val="1"/>
      <w:numFmt w:val="bullet"/>
      <w:lvlText w:val="o"/>
      <w:lvlJc w:val="left"/>
      <w:pPr>
        <w:ind w:left="2858" w:hanging="360"/>
      </w:pPr>
      <w:rPr>
        <w:rFonts w:ascii="Courier New" w:hAnsi="Courier New" w:cs="Courier New" w:hint="default"/>
      </w:rPr>
    </w:lvl>
    <w:lvl w:ilvl="2" w:tplc="040C0005" w:tentative="1">
      <w:start w:val="1"/>
      <w:numFmt w:val="bullet"/>
      <w:lvlText w:val=""/>
      <w:lvlJc w:val="left"/>
      <w:pPr>
        <w:ind w:left="3578" w:hanging="360"/>
      </w:pPr>
      <w:rPr>
        <w:rFonts w:ascii="Wingdings" w:hAnsi="Wingdings" w:hint="default"/>
      </w:rPr>
    </w:lvl>
    <w:lvl w:ilvl="3" w:tplc="040C0001" w:tentative="1">
      <w:start w:val="1"/>
      <w:numFmt w:val="bullet"/>
      <w:lvlText w:val=""/>
      <w:lvlJc w:val="left"/>
      <w:pPr>
        <w:ind w:left="4298" w:hanging="360"/>
      </w:pPr>
      <w:rPr>
        <w:rFonts w:ascii="Symbol" w:hAnsi="Symbol" w:hint="default"/>
      </w:rPr>
    </w:lvl>
    <w:lvl w:ilvl="4" w:tplc="040C0003" w:tentative="1">
      <w:start w:val="1"/>
      <w:numFmt w:val="bullet"/>
      <w:lvlText w:val="o"/>
      <w:lvlJc w:val="left"/>
      <w:pPr>
        <w:ind w:left="5018" w:hanging="360"/>
      </w:pPr>
      <w:rPr>
        <w:rFonts w:ascii="Courier New" w:hAnsi="Courier New" w:cs="Courier New" w:hint="default"/>
      </w:rPr>
    </w:lvl>
    <w:lvl w:ilvl="5" w:tplc="040C0005" w:tentative="1">
      <w:start w:val="1"/>
      <w:numFmt w:val="bullet"/>
      <w:lvlText w:val=""/>
      <w:lvlJc w:val="left"/>
      <w:pPr>
        <w:ind w:left="5738" w:hanging="360"/>
      </w:pPr>
      <w:rPr>
        <w:rFonts w:ascii="Wingdings" w:hAnsi="Wingdings" w:hint="default"/>
      </w:rPr>
    </w:lvl>
    <w:lvl w:ilvl="6" w:tplc="040C0001" w:tentative="1">
      <w:start w:val="1"/>
      <w:numFmt w:val="bullet"/>
      <w:lvlText w:val=""/>
      <w:lvlJc w:val="left"/>
      <w:pPr>
        <w:ind w:left="6458" w:hanging="360"/>
      </w:pPr>
      <w:rPr>
        <w:rFonts w:ascii="Symbol" w:hAnsi="Symbol" w:hint="default"/>
      </w:rPr>
    </w:lvl>
    <w:lvl w:ilvl="7" w:tplc="040C0003" w:tentative="1">
      <w:start w:val="1"/>
      <w:numFmt w:val="bullet"/>
      <w:lvlText w:val="o"/>
      <w:lvlJc w:val="left"/>
      <w:pPr>
        <w:ind w:left="7178" w:hanging="360"/>
      </w:pPr>
      <w:rPr>
        <w:rFonts w:ascii="Courier New" w:hAnsi="Courier New" w:cs="Courier New" w:hint="default"/>
      </w:rPr>
    </w:lvl>
    <w:lvl w:ilvl="8" w:tplc="040C0005" w:tentative="1">
      <w:start w:val="1"/>
      <w:numFmt w:val="bullet"/>
      <w:lvlText w:val=""/>
      <w:lvlJc w:val="left"/>
      <w:pPr>
        <w:ind w:left="7898" w:hanging="360"/>
      </w:pPr>
      <w:rPr>
        <w:rFonts w:ascii="Wingdings" w:hAnsi="Wingdings" w:hint="default"/>
      </w:rPr>
    </w:lvl>
  </w:abstractNum>
  <w:abstractNum w:abstractNumId="14" w15:restartNumberingAfterBreak="0">
    <w:nsid w:val="237623A0"/>
    <w:multiLevelType w:val="hybridMultilevel"/>
    <w:tmpl w:val="9224FACE"/>
    <w:lvl w:ilvl="0" w:tplc="4336F84E">
      <w:start w:val="4"/>
      <w:numFmt w:val="bullet"/>
      <w:lvlText w:val=""/>
      <w:lvlJc w:val="left"/>
      <w:pPr>
        <w:ind w:left="1069" w:hanging="360"/>
      </w:pPr>
      <w:rPr>
        <w:rFonts w:ascii="Wingdings" w:eastAsia="Times New Roman" w:hAnsi="Wingdings" w:cs="Times New Roman"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5" w15:restartNumberingAfterBreak="0">
    <w:nsid w:val="24AD4720"/>
    <w:multiLevelType w:val="multilevel"/>
    <w:tmpl w:val="C8AC0BB8"/>
    <w:lvl w:ilvl="0">
      <w:start w:val="4"/>
      <w:numFmt w:val="decimal"/>
      <w:lvlText w:val="%1."/>
      <w:lvlJc w:val="left"/>
      <w:pPr>
        <w:tabs>
          <w:tab w:val="num" w:pos="660"/>
        </w:tabs>
        <w:ind w:left="660" w:hanging="660"/>
      </w:pPr>
      <w:rPr>
        <w:rFonts w:hint="default"/>
      </w:rPr>
    </w:lvl>
    <w:lvl w:ilvl="1">
      <w:start w:val="2"/>
      <w:numFmt w:val="decimal"/>
      <w:lvlText w:val="%1.%2."/>
      <w:lvlJc w:val="left"/>
      <w:pPr>
        <w:tabs>
          <w:tab w:val="num" w:pos="2228"/>
        </w:tabs>
        <w:ind w:left="2228" w:hanging="720"/>
      </w:pPr>
      <w:rPr>
        <w:rFonts w:hint="default"/>
      </w:rPr>
    </w:lvl>
    <w:lvl w:ilvl="2">
      <w:start w:val="1"/>
      <w:numFmt w:val="decimal"/>
      <w:lvlText w:val="%1.%2.%3."/>
      <w:lvlJc w:val="left"/>
      <w:pPr>
        <w:tabs>
          <w:tab w:val="num" w:pos="4096"/>
        </w:tabs>
        <w:ind w:left="4096" w:hanging="1080"/>
      </w:pPr>
      <w:rPr>
        <w:rFonts w:hint="default"/>
      </w:rPr>
    </w:lvl>
    <w:lvl w:ilvl="3">
      <w:start w:val="1"/>
      <w:numFmt w:val="decimal"/>
      <w:lvlText w:val="%1.%2.%3.%4."/>
      <w:lvlJc w:val="left"/>
      <w:pPr>
        <w:tabs>
          <w:tab w:val="num" w:pos="5964"/>
        </w:tabs>
        <w:ind w:left="5964" w:hanging="1440"/>
      </w:pPr>
      <w:rPr>
        <w:rFonts w:hint="default"/>
      </w:rPr>
    </w:lvl>
    <w:lvl w:ilvl="4">
      <w:start w:val="1"/>
      <w:numFmt w:val="decimal"/>
      <w:lvlText w:val="%1.%2.%3.%4.%5."/>
      <w:lvlJc w:val="left"/>
      <w:pPr>
        <w:tabs>
          <w:tab w:val="num" w:pos="7832"/>
        </w:tabs>
        <w:ind w:left="7832" w:hanging="1800"/>
      </w:pPr>
      <w:rPr>
        <w:rFonts w:hint="default"/>
      </w:rPr>
    </w:lvl>
    <w:lvl w:ilvl="5">
      <w:start w:val="1"/>
      <w:numFmt w:val="decimal"/>
      <w:lvlText w:val="%1.%2.%3.%4.%5.%6."/>
      <w:lvlJc w:val="left"/>
      <w:pPr>
        <w:tabs>
          <w:tab w:val="num" w:pos="9340"/>
        </w:tabs>
        <w:ind w:left="9340" w:hanging="1800"/>
      </w:pPr>
      <w:rPr>
        <w:rFonts w:hint="default"/>
      </w:rPr>
    </w:lvl>
    <w:lvl w:ilvl="6">
      <w:start w:val="1"/>
      <w:numFmt w:val="decimal"/>
      <w:lvlText w:val="%1.%2.%3.%4.%5.%6.%7."/>
      <w:lvlJc w:val="left"/>
      <w:pPr>
        <w:tabs>
          <w:tab w:val="num" w:pos="11208"/>
        </w:tabs>
        <w:ind w:left="11208" w:hanging="2160"/>
      </w:pPr>
      <w:rPr>
        <w:rFonts w:hint="default"/>
      </w:rPr>
    </w:lvl>
    <w:lvl w:ilvl="7">
      <w:start w:val="1"/>
      <w:numFmt w:val="decimal"/>
      <w:lvlText w:val="%1.%2.%3.%4.%5.%6.%7.%8."/>
      <w:lvlJc w:val="left"/>
      <w:pPr>
        <w:tabs>
          <w:tab w:val="num" w:pos="13076"/>
        </w:tabs>
        <w:ind w:left="13076" w:hanging="2520"/>
      </w:pPr>
      <w:rPr>
        <w:rFonts w:hint="default"/>
      </w:rPr>
    </w:lvl>
    <w:lvl w:ilvl="8">
      <w:start w:val="1"/>
      <w:numFmt w:val="decimal"/>
      <w:lvlText w:val="%1.%2.%3.%4.%5.%6.%7.%8.%9."/>
      <w:lvlJc w:val="left"/>
      <w:pPr>
        <w:tabs>
          <w:tab w:val="num" w:pos="14944"/>
        </w:tabs>
        <w:ind w:left="14944" w:hanging="2880"/>
      </w:pPr>
      <w:rPr>
        <w:rFonts w:hint="default"/>
      </w:rPr>
    </w:lvl>
  </w:abstractNum>
  <w:abstractNum w:abstractNumId="16" w15:restartNumberingAfterBreak="0">
    <w:nsid w:val="24CD035C"/>
    <w:multiLevelType w:val="hybridMultilevel"/>
    <w:tmpl w:val="1C703A44"/>
    <w:lvl w:ilvl="0" w:tplc="D5DE2472">
      <w:start w:val="1"/>
      <w:numFmt w:val="bullet"/>
      <w:lvlText w:val=""/>
      <w:lvlJc w:val="left"/>
      <w:pPr>
        <w:tabs>
          <w:tab w:val="num" w:pos="720"/>
        </w:tabs>
        <w:ind w:left="720" w:hanging="360"/>
      </w:pPr>
      <w:rPr>
        <w:rFonts w:ascii="Wingdings" w:hAnsi="Wingdings" w:hint="default"/>
      </w:rPr>
    </w:lvl>
    <w:lvl w:ilvl="1" w:tplc="93025888">
      <w:start w:val="1"/>
      <w:numFmt w:val="bullet"/>
      <w:lvlText w:val=""/>
      <w:lvlJc w:val="left"/>
      <w:pPr>
        <w:tabs>
          <w:tab w:val="num" w:pos="1440"/>
        </w:tabs>
        <w:ind w:left="1440" w:hanging="360"/>
      </w:pPr>
      <w:rPr>
        <w:rFonts w:ascii="Wingdings" w:hAnsi="Wingdings" w:hint="default"/>
      </w:rPr>
    </w:lvl>
    <w:lvl w:ilvl="2" w:tplc="BC907F90" w:tentative="1">
      <w:start w:val="1"/>
      <w:numFmt w:val="bullet"/>
      <w:lvlText w:val=""/>
      <w:lvlJc w:val="left"/>
      <w:pPr>
        <w:tabs>
          <w:tab w:val="num" w:pos="2160"/>
        </w:tabs>
        <w:ind w:left="2160" w:hanging="360"/>
      </w:pPr>
      <w:rPr>
        <w:rFonts w:ascii="Wingdings" w:hAnsi="Wingdings" w:hint="default"/>
      </w:rPr>
    </w:lvl>
    <w:lvl w:ilvl="3" w:tplc="21C6E9B0" w:tentative="1">
      <w:start w:val="1"/>
      <w:numFmt w:val="bullet"/>
      <w:lvlText w:val=""/>
      <w:lvlJc w:val="left"/>
      <w:pPr>
        <w:tabs>
          <w:tab w:val="num" w:pos="2880"/>
        </w:tabs>
        <w:ind w:left="2880" w:hanging="360"/>
      </w:pPr>
      <w:rPr>
        <w:rFonts w:ascii="Wingdings" w:hAnsi="Wingdings" w:hint="default"/>
      </w:rPr>
    </w:lvl>
    <w:lvl w:ilvl="4" w:tplc="C17AE4C0" w:tentative="1">
      <w:start w:val="1"/>
      <w:numFmt w:val="bullet"/>
      <w:lvlText w:val=""/>
      <w:lvlJc w:val="left"/>
      <w:pPr>
        <w:tabs>
          <w:tab w:val="num" w:pos="3600"/>
        </w:tabs>
        <w:ind w:left="3600" w:hanging="360"/>
      </w:pPr>
      <w:rPr>
        <w:rFonts w:ascii="Wingdings" w:hAnsi="Wingdings" w:hint="default"/>
      </w:rPr>
    </w:lvl>
    <w:lvl w:ilvl="5" w:tplc="58E0EC9C" w:tentative="1">
      <w:start w:val="1"/>
      <w:numFmt w:val="bullet"/>
      <w:lvlText w:val=""/>
      <w:lvlJc w:val="left"/>
      <w:pPr>
        <w:tabs>
          <w:tab w:val="num" w:pos="4320"/>
        </w:tabs>
        <w:ind w:left="4320" w:hanging="360"/>
      </w:pPr>
      <w:rPr>
        <w:rFonts w:ascii="Wingdings" w:hAnsi="Wingdings" w:hint="default"/>
      </w:rPr>
    </w:lvl>
    <w:lvl w:ilvl="6" w:tplc="B1F2322E" w:tentative="1">
      <w:start w:val="1"/>
      <w:numFmt w:val="bullet"/>
      <w:lvlText w:val=""/>
      <w:lvlJc w:val="left"/>
      <w:pPr>
        <w:tabs>
          <w:tab w:val="num" w:pos="5040"/>
        </w:tabs>
        <w:ind w:left="5040" w:hanging="360"/>
      </w:pPr>
      <w:rPr>
        <w:rFonts w:ascii="Wingdings" w:hAnsi="Wingdings" w:hint="default"/>
      </w:rPr>
    </w:lvl>
    <w:lvl w:ilvl="7" w:tplc="7E8EAA2E" w:tentative="1">
      <w:start w:val="1"/>
      <w:numFmt w:val="bullet"/>
      <w:lvlText w:val=""/>
      <w:lvlJc w:val="left"/>
      <w:pPr>
        <w:tabs>
          <w:tab w:val="num" w:pos="5760"/>
        </w:tabs>
        <w:ind w:left="5760" w:hanging="360"/>
      </w:pPr>
      <w:rPr>
        <w:rFonts w:ascii="Wingdings" w:hAnsi="Wingdings" w:hint="default"/>
      </w:rPr>
    </w:lvl>
    <w:lvl w:ilvl="8" w:tplc="579EB96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7EE7DE2"/>
    <w:multiLevelType w:val="hybridMultilevel"/>
    <w:tmpl w:val="459E169A"/>
    <w:lvl w:ilvl="0" w:tplc="3A2AE218">
      <w:numFmt w:val="bullet"/>
      <w:lvlText w:val="•"/>
      <w:lvlJc w:val="left"/>
      <w:pPr>
        <w:ind w:left="1429" w:hanging="720"/>
      </w:pPr>
      <w:rPr>
        <w:rFonts w:ascii="Verdana" w:eastAsia="Times New Roman" w:hAnsi="Verdana" w:cs="Times New Roman"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18" w15:restartNumberingAfterBreak="0">
    <w:nsid w:val="28D10795"/>
    <w:multiLevelType w:val="hybridMultilevel"/>
    <w:tmpl w:val="FEA83FEA"/>
    <w:lvl w:ilvl="0" w:tplc="040C000F">
      <w:start w:val="1"/>
      <w:numFmt w:val="decimal"/>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19" w15:restartNumberingAfterBreak="0">
    <w:nsid w:val="2A151F57"/>
    <w:multiLevelType w:val="hybridMultilevel"/>
    <w:tmpl w:val="76EC9B7A"/>
    <w:lvl w:ilvl="0" w:tplc="A7D4E0B8">
      <w:numFmt w:val="bullet"/>
      <w:lvlText w:val=""/>
      <w:lvlJc w:val="left"/>
      <w:pPr>
        <w:ind w:left="1778" w:hanging="360"/>
      </w:pPr>
      <w:rPr>
        <w:rFonts w:ascii="Symbol" w:eastAsia="Times New Roman" w:hAnsi="Symbol" w:cs="Times New Roman" w:hint="default"/>
      </w:rPr>
    </w:lvl>
    <w:lvl w:ilvl="1" w:tplc="040C0003" w:tentative="1">
      <w:start w:val="1"/>
      <w:numFmt w:val="bullet"/>
      <w:lvlText w:val="o"/>
      <w:lvlJc w:val="left"/>
      <w:pPr>
        <w:ind w:left="2498" w:hanging="360"/>
      </w:pPr>
      <w:rPr>
        <w:rFonts w:ascii="Courier New" w:hAnsi="Courier New" w:cs="Courier New" w:hint="default"/>
      </w:rPr>
    </w:lvl>
    <w:lvl w:ilvl="2" w:tplc="040C0005" w:tentative="1">
      <w:start w:val="1"/>
      <w:numFmt w:val="bullet"/>
      <w:lvlText w:val=""/>
      <w:lvlJc w:val="left"/>
      <w:pPr>
        <w:ind w:left="3218" w:hanging="360"/>
      </w:pPr>
      <w:rPr>
        <w:rFonts w:ascii="Wingdings" w:hAnsi="Wingdings" w:hint="default"/>
      </w:rPr>
    </w:lvl>
    <w:lvl w:ilvl="3" w:tplc="040C0001" w:tentative="1">
      <w:start w:val="1"/>
      <w:numFmt w:val="bullet"/>
      <w:lvlText w:val=""/>
      <w:lvlJc w:val="left"/>
      <w:pPr>
        <w:ind w:left="3938" w:hanging="360"/>
      </w:pPr>
      <w:rPr>
        <w:rFonts w:ascii="Symbol" w:hAnsi="Symbol" w:hint="default"/>
      </w:rPr>
    </w:lvl>
    <w:lvl w:ilvl="4" w:tplc="040C0003" w:tentative="1">
      <w:start w:val="1"/>
      <w:numFmt w:val="bullet"/>
      <w:lvlText w:val="o"/>
      <w:lvlJc w:val="left"/>
      <w:pPr>
        <w:ind w:left="4658" w:hanging="360"/>
      </w:pPr>
      <w:rPr>
        <w:rFonts w:ascii="Courier New" w:hAnsi="Courier New" w:cs="Courier New" w:hint="default"/>
      </w:rPr>
    </w:lvl>
    <w:lvl w:ilvl="5" w:tplc="040C0005" w:tentative="1">
      <w:start w:val="1"/>
      <w:numFmt w:val="bullet"/>
      <w:lvlText w:val=""/>
      <w:lvlJc w:val="left"/>
      <w:pPr>
        <w:ind w:left="5378" w:hanging="360"/>
      </w:pPr>
      <w:rPr>
        <w:rFonts w:ascii="Wingdings" w:hAnsi="Wingdings" w:hint="default"/>
      </w:rPr>
    </w:lvl>
    <w:lvl w:ilvl="6" w:tplc="040C0001" w:tentative="1">
      <w:start w:val="1"/>
      <w:numFmt w:val="bullet"/>
      <w:lvlText w:val=""/>
      <w:lvlJc w:val="left"/>
      <w:pPr>
        <w:ind w:left="6098" w:hanging="360"/>
      </w:pPr>
      <w:rPr>
        <w:rFonts w:ascii="Symbol" w:hAnsi="Symbol" w:hint="default"/>
      </w:rPr>
    </w:lvl>
    <w:lvl w:ilvl="7" w:tplc="040C0003" w:tentative="1">
      <w:start w:val="1"/>
      <w:numFmt w:val="bullet"/>
      <w:lvlText w:val="o"/>
      <w:lvlJc w:val="left"/>
      <w:pPr>
        <w:ind w:left="6818" w:hanging="360"/>
      </w:pPr>
      <w:rPr>
        <w:rFonts w:ascii="Courier New" w:hAnsi="Courier New" w:cs="Courier New" w:hint="default"/>
      </w:rPr>
    </w:lvl>
    <w:lvl w:ilvl="8" w:tplc="040C0005" w:tentative="1">
      <w:start w:val="1"/>
      <w:numFmt w:val="bullet"/>
      <w:lvlText w:val=""/>
      <w:lvlJc w:val="left"/>
      <w:pPr>
        <w:ind w:left="7538" w:hanging="360"/>
      </w:pPr>
      <w:rPr>
        <w:rFonts w:ascii="Wingdings" w:hAnsi="Wingdings" w:hint="default"/>
      </w:rPr>
    </w:lvl>
  </w:abstractNum>
  <w:abstractNum w:abstractNumId="20" w15:restartNumberingAfterBreak="0">
    <w:nsid w:val="2B912772"/>
    <w:multiLevelType w:val="hybridMultilevel"/>
    <w:tmpl w:val="7F38F546"/>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21" w15:restartNumberingAfterBreak="0">
    <w:nsid w:val="2DF370A3"/>
    <w:multiLevelType w:val="hybridMultilevel"/>
    <w:tmpl w:val="D94EFFC6"/>
    <w:lvl w:ilvl="0" w:tplc="E5208C82">
      <w:start w:val="1"/>
      <w:numFmt w:val="bullet"/>
      <w:lvlText w:val=""/>
      <w:lvlJc w:val="left"/>
      <w:pPr>
        <w:tabs>
          <w:tab w:val="num" w:pos="720"/>
        </w:tabs>
        <w:ind w:left="720" w:hanging="360"/>
      </w:pPr>
      <w:rPr>
        <w:rFonts w:ascii="Wingdings" w:hAnsi="Wingdings" w:hint="default"/>
      </w:rPr>
    </w:lvl>
    <w:lvl w:ilvl="1" w:tplc="F4F85BEA">
      <w:start w:val="1"/>
      <w:numFmt w:val="bullet"/>
      <w:lvlText w:val=""/>
      <w:lvlJc w:val="left"/>
      <w:pPr>
        <w:tabs>
          <w:tab w:val="num" w:pos="1440"/>
        </w:tabs>
        <w:ind w:left="1440" w:hanging="360"/>
      </w:pPr>
      <w:rPr>
        <w:rFonts w:ascii="Wingdings" w:hAnsi="Wingdings" w:hint="default"/>
      </w:rPr>
    </w:lvl>
    <w:lvl w:ilvl="2" w:tplc="A9640208" w:tentative="1">
      <w:start w:val="1"/>
      <w:numFmt w:val="bullet"/>
      <w:lvlText w:val=""/>
      <w:lvlJc w:val="left"/>
      <w:pPr>
        <w:tabs>
          <w:tab w:val="num" w:pos="2160"/>
        </w:tabs>
        <w:ind w:left="2160" w:hanging="360"/>
      </w:pPr>
      <w:rPr>
        <w:rFonts w:ascii="Wingdings" w:hAnsi="Wingdings" w:hint="default"/>
      </w:rPr>
    </w:lvl>
    <w:lvl w:ilvl="3" w:tplc="2B0A9604" w:tentative="1">
      <w:start w:val="1"/>
      <w:numFmt w:val="bullet"/>
      <w:lvlText w:val=""/>
      <w:lvlJc w:val="left"/>
      <w:pPr>
        <w:tabs>
          <w:tab w:val="num" w:pos="2880"/>
        </w:tabs>
        <w:ind w:left="2880" w:hanging="360"/>
      </w:pPr>
      <w:rPr>
        <w:rFonts w:ascii="Wingdings" w:hAnsi="Wingdings" w:hint="default"/>
      </w:rPr>
    </w:lvl>
    <w:lvl w:ilvl="4" w:tplc="C61468C4" w:tentative="1">
      <w:start w:val="1"/>
      <w:numFmt w:val="bullet"/>
      <w:lvlText w:val=""/>
      <w:lvlJc w:val="left"/>
      <w:pPr>
        <w:tabs>
          <w:tab w:val="num" w:pos="3600"/>
        </w:tabs>
        <w:ind w:left="3600" w:hanging="360"/>
      </w:pPr>
      <w:rPr>
        <w:rFonts w:ascii="Wingdings" w:hAnsi="Wingdings" w:hint="default"/>
      </w:rPr>
    </w:lvl>
    <w:lvl w:ilvl="5" w:tplc="A4FE55CA" w:tentative="1">
      <w:start w:val="1"/>
      <w:numFmt w:val="bullet"/>
      <w:lvlText w:val=""/>
      <w:lvlJc w:val="left"/>
      <w:pPr>
        <w:tabs>
          <w:tab w:val="num" w:pos="4320"/>
        </w:tabs>
        <w:ind w:left="4320" w:hanging="360"/>
      </w:pPr>
      <w:rPr>
        <w:rFonts w:ascii="Wingdings" w:hAnsi="Wingdings" w:hint="default"/>
      </w:rPr>
    </w:lvl>
    <w:lvl w:ilvl="6" w:tplc="9DF666A4" w:tentative="1">
      <w:start w:val="1"/>
      <w:numFmt w:val="bullet"/>
      <w:lvlText w:val=""/>
      <w:lvlJc w:val="left"/>
      <w:pPr>
        <w:tabs>
          <w:tab w:val="num" w:pos="5040"/>
        </w:tabs>
        <w:ind w:left="5040" w:hanging="360"/>
      </w:pPr>
      <w:rPr>
        <w:rFonts w:ascii="Wingdings" w:hAnsi="Wingdings" w:hint="default"/>
      </w:rPr>
    </w:lvl>
    <w:lvl w:ilvl="7" w:tplc="1B0034F6" w:tentative="1">
      <w:start w:val="1"/>
      <w:numFmt w:val="bullet"/>
      <w:lvlText w:val=""/>
      <w:lvlJc w:val="left"/>
      <w:pPr>
        <w:tabs>
          <w:tab w:val="num" w:pos="5760"/>
        </w:tabs>
        <w:ind w:left="5760" w:hanging="360"/>
      </w:pPr>
      <w:rPr>
        <w:rFonts w:ascii="Wingdings" w:hAnsi="Wingdings" w:hint="default"/>
      </w:rPr>
    </w:lvl>
    <w:lvl w:ilvl="8" w:tplc="3B54630C"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E8B3971"/>
    <w:multiLevelType w:val="hybridMultilevel"/>
    <w:tmpl w:val="133EA28E"/>
    <w:lvl w:ilvl="0" w:tplc="040C0013">
      <w:start w:val="1"/>
      <w:numFmt w:val="upperRoman"/>
      <w:lvlText w:val="%1."/>
      <w:lvlJc w:val="righ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2EBB056A"/>
    <w:multiLevelType w:val="hybridMultilevel"/>
    <w:tmpl w:val="F09073C8"/>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2EBD47FF"/>
    <w:multiLevelType w:val="hybridMultilevel"/>
    <w:tmpl w:val="B014A0E6"/>
    <w:lvl w:ilvl="0" w:tplc="1A3607FC">
      <w:start w:val="1"/>
      <w:numFmt w:val="decimal"/>
      <w:lvlText w:val="%1-"/>
      <w:lvlJc w:val="left"/>
      <w:pPr>
        <w:ind w:left="349" w:hanging="360"/>
      </w:pPr>
      <w:rPr>
        <w:rFonts w:hint="default"/>
      </w:rPr>
    </w:lvl>
    <w:lvl w:ilvl="1" w:tplc="040C0019" w:tentative="1">
      <w:start w:val="1"/>
      <w:numFmt w:val="lowerLetter"/>
      <w:lvlText w:val="%2."/>
      <w:lvlJc w:val="left"/>
      <w:pPr>
        <w:ind w:left="1069" w:hanging="360"/>
      </w:pPr>
    </w:lvl>
    <w:lvl w:ilvl="2" w:tplc="040C001B" w:tentative="1">
      <w:start w:val="1"/>
      <w:numFmt w:val="lowerRoman"/>
      <w:lvlText w:val="%3."/>
      <w:lvlJc w:val="right"/>
      <w:pPr>
        <w:ind w:left="1789" w:hanging="180"/>
      </w:pPr>
    </w:lvl>
    <w:lvl w:ilvl="3" w:tplc="040C000F" w:tentative="1">
      <w:start w:val="1"/>
      <w:numFmt w:val="decimal"/>
      <w:lvlText w:val="%4."/>
      <w:lvlJc w:val="left"/>
      <w:pPr>
        <w:ind w:left="2509" w:hanging="360"/>
      </w:pPr>
    </w:lvl>
    <w:lvl w:ilvl="4" w:tplc="040C0019" w:tentative="1">
      <w:start w:val="1"/>
      <w:numFmt w:val="lowerLetter"/>
      <w:lvlText w:val="%5."/>
      <w:lvlJc w:val="left"/>
      <w:pPr>
        <w:ind w:left="3229" w:hanging="360"/>
      </w:pPr>
    </w:lvl>
    <w:lvl w:ilvl="5" w:tplc="040C001B" w:tentative="1">
      <w:start w:val="1"/>
      <w:numFmt w:val="lowerRoman"/>
      <w:lvlText w:val="%6."/>
      <w:lvlJc w:val="right"/>
      <w:pPr>
        <w:ind w:left="3949" w:hanging="180"/>
      </w:pPr>
    </w:lvl>
    <w:lvl w:ilvl="6" w:tplc="040C000F" w:tentative="1">
      <w:start w:val="1"/>
      <w:numFmt w:val="decimal"/>
      <w:lvlText w:val="%7."/>
      <w:lvlJc w:val="left"/>
      <w:pPr>
        <w:ind w:left="4669" w:hanging="360"/>
      </w:pPr>
    </w:lvl>
    <w:lvl w:ilvl="7" w:tplc="040C0019" w:tentative="1">
      <w:start w:val="1"/>
      <w:numFmt w:val="lowerLetter"/>
      <w:lvlText w:val="%8."/>
      <w:lvlJc w:val="left"/>
      <w:pPr>
        <w:ind w:left="5389" w:hanging="360"/>
      </w:pPr>
    </w:lvl>
    <w:lvl w:ilvl="8" w:tplc="040C001B" w:tentative="1">
      <w:start w:val="1"/>
      <w:numFmt w:val="lowerRoman"/>
      <w:lvlText w:val="%9."/>
      <w:lvlJc w:val="right"/>
      <w:pPr>
        <w:ind w:left="6109" w:hanging="180"/>
      </w:pPr>
    </w:lvl>
  </w:abstractNum>
  <w:abstractNum w:abstractNumId="25" w15:restartNumberingAfterBreak="0">
    <w:nsid w:val="32D67B7C"/>
    <w:multiLevelType w:val="hybridMultilevel"/>
    <w:tmpl w:val="CC86E59E"/>
    <w:lvl w:ilvl="0" w:tplc="899ED7EA">
      <w:start w:val="4"/>
      <w:numFmt w:val="bullet"/>
      <w:lvlText w:val=""/>
      <w:lvlJc w:val="left"/>
      <w:pPr>
        <w:ind w:left="780" w:hanging="42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78D5E74"/>
    <w:multiLevelType w:val="hybridMultilevel"/>
    <w:tmpl w:val="8662D23A"/>
    <w:lvl w:ilvl="0" w:tplc="98F0C62E">
      <w:start w:val="1"/>
      <w:numFmt w:val="bullet"/>
      <w:lvlText w:val=""/>
      <w:lvlJc w:val="left"/>
      <w:pPr>
        <w:tabs>
          <w:tab w:val="num" w:pos="720"/>
        </w:tabs>
        <w:ind w:left="720" w:hanging="360"/>
      </w:pPr>
      <w:rPr>
        <w:rFonts w:ascii="Wingdings" w:hAnsi="Wingdings" w:hint="default"/>
      </w:rPr>
    </w:lvl>
    <w:lvl w:ilvl="1" w:tplc="568E0430">
      <w:start w:val="1"/>
      <w:numFmt w:val="bullet"/>
      <w:lvlText w:val=""/>
      <w:lvlJc w:val="left"/>
      <w:pPr>
        <w:tabs>
          <w:tab w:val="num" w:pos="1440"/>
        </w:tabs>
        <w:ind w:left="1440" w:hanging="360"/>
      </w:pPr>
      <w:rPr>
        <w:rFonts w:ascii="Wingdings" w:hAnsi="Wingdings" w:hint="default"/>
      </w:rPr>
    </w:lvl>
    <w:lvl w:ilvl="2" w:tplc="09C2D756" w:tentative="1">
      <w:start w:val="1"/>
      <w:numFmt w:val="bullet"/>
      <w:lvlText w:val=""/>
      <w:lvlJc w:val="left"/>
      <w:pPr>
        <w:tabs>
          <w:tab w:val="num" w:pos="2160"/>
        </w:tabs>
        <w:ind w:left="2160" w:hanging="360"/>
      </w:pPr>
      <w:rPr>
        <w:rFonts w:ascii="Wingdings" w:hAnsi="Wingdings" w:hint="default"/>
      </w:rPr>
    </w:lvl>
    <w:lvl w:ilvl="3" w:tplc="B7EEA7F4" w:tentative="1">
      <w:start w:val="1"/>
      <w:numFmt w:val="bullet"/>
      <w:lvlText w:val=""/>
      <w:lvlJc w:val="left"/>
      <w:pPr>
        <w:tabs>
          <w:tab w:val="num" w:pos="2880"/>
        </w:tabs>
        <w:ind w:left="2880" w:hanging="360"/>
      </w:pPr>
      <w:rPr>
        <w:rFonts w:ascii="Wingdings" w:hAnsi="Wingdings" w:hint="default"/>
      </w:rPr>
    </w:lvl>
    <w:lvl w:ilvl="4" w:tplc="A914EDA8" w:tentative="1">
      <w:start w:val="1"/>
      <w:numFmt w:val="bullet"/>
      <w:lvlText w:val=""/>
      <w:lvlJc w:val="left"/>
      <w:pPr>
        <w:tabs>
          <w:tab w:val="num" w:pos="3600"/>
        </w:tabs>
        <w:ind w:left="3600" w:hanging="360"/>
      </w:pPr>
      <w:rPr>
        <w:rFonts w:ascii="Wingdings" w:hAnsi="Wingdings" w:hint="default"/>
      </w:rPr>
    </w:lvl>
    <w:lvl w:ilvl="5" w:tplc="F9E431D0" w:tentative="1">
      <w:start w:val="1"/>
      <w:numFmt w:val="bullet"/>
      <w:lvlText w:val=""/>
      <w:lvlJc w:val="left"/>
      <w:pPr>
        <w:tabs>
          <w:tab w:val="num" w:pos="4320"/>
        </w:tabs>
        <w:ind w:left="4320" w:hanging="360"/>
      </w:pPr>
      <w:rPr>
        <w:rFonts w:ascii="Wingdings" w:hAnsi="Wingdings" w:hint="default"/>
      </w:rPr>
    </w:lvl>
    <w:lvl w:ilvl="6" w:tplc="81122B8C" w:tentative="1">
      <w:start w:val="1"/>
      <w:numFmt w:val="bullet"/>
      <w:lvlText w:val=""/>
      <w:lvlJc w:val="left"/>
      <w:pPr>
        <w:tabs>
          <w:tab w:val="num" w:pos="5040"/>
        </w:tabs>
        <w:ind w:left="5040" w:hanging="360"/>
      </w:pPr>
      <w:rPr>
        <w:rFonts w:ascii="Wingdings" w:hAnsi="Wingdings" w:hint="default"/>
      </w:rPr>
    </w:lvl>
    <w:lvl w:ilvl="7" w:tplc="1E589FD0" w:tentative="1">
      <w:start w:val="1"/>
      <w:numFmt w:val="bullet"/>
      <w:lvlText w:val=""/>
      <w:lvlJc w:val="left"/>
      <w:pPr>
        <w:tabs>
          <w:tab w:val="num" w:pos="5760"/>
        </w:tabs>
        <w:ind w:left="5760" w:hanging="360"/>
      </w:pPr>
      <w:rPr>
        <w:rFonts w:ascii="Wingdings" w:hAnsi="Wingdings" w:hint="default"/>
      </w:rPr>
    </w:lvl>
    <w:lvl w:ilvl="8" w:tplc="7698111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8A97068"/>
    <w:multiLevelType w:val="multilevel"/>
    <w:tmpl w:val="291C7C50"/>
    <w:lvl w:ilvl="0">
      <w:start w:val="1"/>
      <w:numFmt w:val="decimal"/>
      <w:lvlText w:val="%1."/>
      <w:lvlJc w:val="left"/>
      <w:pPr>
        <w:ind w:left="1429" w:hanging="720"/>
      </w:pPr>
      <w:rPr>
        <w:rFonts w:hint="default"/>
      </w:rPr>
    </w:lvl>
    <w:lvl w:ilvl="1">
      <w:start w:val="1"/>
      <w:numFmt w:val="decimal"/>
      <w:isLgl/>
      <w:lvlText w:val="%1.%2."/>
      <w:lvlJc w:val="left"/>
      <w:pPr>
        <w:ind w:left="1789" w:hanging="1080"/>
      </w:pPr>
      <w:rPr>
        <w:rFonts w:hint="default"/>
      </w:rPr>
    </w:lvl>
    <w:lvl w:ilvl="2">
      <w:start w:val="1"/>
      <w:numFmt w:val="decimal"/>
      <w:isLgl/>
      <w:lvlText w:val="%1.%2.%3."/>
      <w:lvlJc w:val="left"/>
      <w:pPr>
        <w:ind w:left="2149" w:hanging="1440"/>
      </w:pPr>
      <w:rPr>
        <w:rFonts w:hint="default"/>
      </w:rPr>
    </w:lvl>
    <w:lvl w:ilvl="3">
      <w:start w:val="1"/>
      <w:numFmt w:val="decimal"/>
      <w:isLgl/>
      <w:lvlText w:val="%1.%2.%3.%4."/>
      <w:lvlJc w:val="left"/>
      <w:pPr>
        <w:ind w:left="2509" w:hanging="1800"/>
      </w:pPr>
      <w:rPr>
        <w:rFonts w:hint="default"/>
      </w:rPr>
    </w:lvl>
    <w:lvl w:ilvl="4">
      <w:start w:val="1"/>
      <w:numFmt w:val="decimal"/>
      <w:isLgl/>
      <w:lvlText w:val="%1.%2.%3.%4.%5."/>
      <w:lvlJc w:val="left"/>
      <w:pPr>
        <w:ind w:left="2869" w:hanging="2160"/>
      </w:pPr>
      <w:rPr>
        <w:rFonts w:hint="default"/>
      </w:rPr>
    </w:lvl>
    <w:lvl w:ilvl="5">
      <w:start w:val="1"/>
      <w:numFmt w:val="decimal"/>
      <w:isLgl/>
      <w:lvlText w:val="%1.%2.%3.%4.%5.%6."/>
      <w:lvlJc w:val="left"/>
      <w:pPr>
        <w:ind w:left="3229" w:hanging="2520"/>
      </w:pPr>
      <w:rPr>
        <w:rFonts w:hint="default"/>
      </w:rPr>
    </w:lvl>
    <w:lvl w:ilvl="6">
      <w:start w:val="1"/>
      <w:numFmt w:val="decimal"/>
      <w:isLgl/>
      <w:lvlText w:val="%1.%2.%3.%4.%5.%6.%7."/>
      <w:lvlJc w:val="left"/>
      <w:pPr>
        <w:ind w:left="3589" w:hanging="2880"/>
      </w:pPr>
      <w:rPr>
        <w:rFonts w:hint="default"/>
      </w:rPr>
    </w:lvl>
    <w:lvl w:ilvl="7">
      <w:start w:val="1"/>
      <w:numFmt w:val="decimal"/>
      <w:isLgl/>
      <w:lvlText w:val="%1.%2.%3.%4.%5.%6.%7.%8."/>
      <w:lvlJc w:val="left"/>
      <w:pPr>
        <w:ind w:left="3949" w:hanging="3240"/>
      </w:pPr>
      <w:rPr>
        <w:rFonts w:hint="default"/>
      </w:rPr>
    </w:lvl>
    <w:lvl w:ilvl="8">
      <w:start w:val="1"/>
      <w:numFmt w:val="decimal"/>
      <w:isLgl/>
      <w:lvlText w:val="%1.%2.%3.%4.%5.%6.%7.%8.%9."/>
      <w:lvlJc w:val="left"/>
      <w:pPr>
        <w:ind w:left="4309" w:hanging="3600"/>
      </w:pPr>
      <w:rPr>
        <w:rFonts w:hint="default"/>
      </w:rPr>
    </w:lvl>
  </w:abstractNum>
  <w:abstractNum w:abstractNumId="28" w15:restartNumberingAfterBreak="0">
    <w:nsid w:val="3B1E3A09"/>
    <w:multiLevelType w:val="hybridMultilevel"/>
    <w:tmpl w:val="A3602948"/>
    <w:lvl w:ilvl="0" w:tplc="6B8431D2">
      <w:numFmt w:val="bullet"/>
      <w:lvlText w:val="-"/>
      <w:lvlJc w:val="left"/>
      <w:pPr>
        <w:ind w:left="1065" w:hanging="360"/>
      </w:pPr>
      <w:rPr>
        <w:rFonts w:ascii="Verdana" w:eastAsia="Times New Roman" w:hAnsi="Verdana" w:cs="Times New Roman" w:hint="default"/>
      </w:rPr>
    </w:lvl>
    <w:lvl w:ilvl="1" w:tplc="040C0003">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9" w15:restartNumberingAfterBreak="0">
    <w:nsid w:val="3CC51F62"/>
    <w:multiLevelType w:val="hybridMultilevel"/>
    <w:tmpl w:val="4FAE415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0" w15:restartNumberingAfterBreak="0">
    <w:nsid w:val="447A2ED1"/>
    <w:multiLevelType w:val="hybridMultilevel"/>
    <w:tmpl w:val="8BB2A41A"/>
    <w:lvl w:ilvl="0" w:tplc="73C82D2E">
      <w:start w:val="4"/>
      <w:numFmt w:val="bullet"/>
      <w:lvlText w:val=""/>
      <w:lvlJc w:val="left"/>
      <w:pPr>
        <w:ind w:left="2037" w:hanging="390"/>
      </w:pPr>
      <w:rPr>
        <w:rFonts w:ascii="Wingdings" w:eastAsia="Times New Roman" w:hAnsi="Wingdings" w:cs="Times New Roman" w:hint="default"/>
      </w:rPr>
    </w:lvl>
    <w:lvl w:ilvl="1" w:tplc="040C0003" w:tentative="1">
      <w:start w:val="1"/>
      <w:numFmt w:val="bullet"/>
      <w:lvlText w:val="o"/>
      <w:lvlJc w:val="left"/>
      <w:pPr>
        <w:ind w:left="2727" w:hanging="360"/>
      </w:pPr>
      <w:rPr>
        <w:rFonts w:ascii="Courier New" w:hAnsi="Courier New" w:cs="Courier New" w:hint="default"/>
      </w:rPr>
    </w:lvl>
    <w:lvl w:ilvl="2" w:tplc="040C0005" w:tentative="1">
      <w:start w:val="1"/>
      <w:numFmt w:val="bullet"/>
      <w:lvlText w:val=""/>
      <w:lvlJc w:val="left"/>
      <w:pPr>
        <w:ind w:left="3447" w:hanging="360"/>
      </w:pPr>
      <w:rPr>
        <w:rFonts w:ascii="Wingdings" w:hAnsi="Wingdings" w:hint="default"/>
      </w:rPr>
    </w:lvl>
    <w:lvl w:ilvl="3" w:tplc="040C0001" w:tentative="1">
      <w:start w:val="1"/>
      <w:numFmt w:val="bullet"/>
      <w:lvlText w:val=""/>
      <w:lvlJc w:val="left"/>
      <w:pPr>
        <w:ind w:left="4167" w:hanging="360"/>
      </w:pPr>
      <w:rPr>
        <w:rFonts w:ascii="Symbol" w:hAnsi="Symbol" w:hint="default"/>
      </w:rPr>
    </w:lvl>
    <w:lvl w:ilvl="4" w:tplc="040C0003" w:tentative="1">
      <w:start w:val="1"/>
      <w:numFmt w:val="bullet"/>
      <w:lvlText w:val="o"/>
      <w:lvlJc w:val="left"/>
      <w:pPr>
        <w:ind w:left="4887" w:hanging="360"/>
      </w:pPr>
      <w:rPr>
        <w:rFonts w:ascii="Courier New" w:hAnsi="Courier New" w:cs="Courier New" w:hint="default"/>
      </w:rPr>
    </w:lvl>
    <w:lvl w:ilvl="5" w:tplc="040C0005" w:tentative="1">
      <w:start w:val="1"/>
      <w:numFmt w:val="bullet"/>
      <w:lvlText w:val=""/>
      <w:lvlJc w:val="left"/>
      <w:pPr>
        <w:ind w:left="5607" w:hanging="360"/>
      </w:pPr>
      <w:rPr>
        <w:rFonts w:ascii="Wingdings" w:hAnsi="Wingdings" w:hint="default"/>
      </w:rPr>
    </w:lvl>
    <w:lvl w:ilvl="6" w:tplc="040C0001" w:tentative="1">
      <w:start w:val="1"/>
      <w:numFmt w:val="bullet"/>
      <w:lvlText w:val=""/>
      <w:lvlJc w:val="left"/>
      <w:pPr>
        <w:ind w:left="6327" w:hanging="360"/>
      </w:pPr>
      <w:rPr>
        <w:rFonts w:ascii="Symbol" w:hAnsi="Symbol" w:hint="default"/>
      </w:rPr>
    </w:lvl>
    <w:lvl w:ilvl="7" w:tplc="040C0003" w:tentative="1">
      <w:start w:val="1"/>
      <w:numFmt w:val="bullet"/>
      <w:lvlText w:val="o"/>
      <w:lvlJc w:val="left"/>
      <w:pPr>
        <w:ind w:left="7047" w:hanging="360"/>
      </w:pPr>
      <w:rPr>
        <w:rFonts w:ascii="Courier New" w:hAnsi="Courier New" w:cs="Courier New" w:hint="default"/>
      </w:rPr>
    </w:lvl>
    <w:lvl w:ilvl="8" w:tplc="040C0005" w:tentative="1">
      <w:start w:val="1"/>
      <w:numFmt w:val="bullet"/>
      <w:lvlText w:val=""/>
      <w:lvlJc w:val="left"/>
      <w:pPr>
        <w:ind w:left="7767" w:hanging="360"/>
      </w:pPr>
      <w:rPr>
        <w:rFonts w:ascii="Wingdings" w:hAnsi="Wingdings" w:hint="default"/>
      </w:rPr>
    </w:lvl>
  </w:abstractNum>
  <w:abstractNum w:abstractNumId="31" w15:restartNumberingAfterBreak="0">
    <w:nsid w:val="48483B99"/>
    <w:multiLevelType w:val="hybridMultilevel"/>
    <w:tmpl w:val="888CD02C"/>
    <w:lvl w:ilvl="0" w:tplc="AD3ED9B4">
      <w:start w:val="1"/>
      <w:numFmt w:val="upperRoman"/>
      <w:lvlText w:val="%1."/>
      <w:lvlJc w:val="left"/>
      <w:pPr>
        <w:ind w:left="1287" w:hanging="72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32" w15:restartNumberingAfterBreak="0">
    <w:nsid w:val="485B12D8"/>
    <w:multiLevelType w:val="hybridMultilevel"/>
    <w:tmpl w:val="E51283C0"/>
    <w:lvl w:ilvl="0" w:tplc="E15E7300">
      <w:numFmt w:val="bullet"/>
      <w:lvlText w:val="-"/>
      <w:lvlJc w:val="left"/>
      <w:pPr>
        <w:ind w:left="644" w:hanging="360"/>
      </w:pPr>
      <w:rPr>
        <w:rFonts w:ascii="Trebuchet MS" w:eastAsia="Times New Roman" w:hAnsi="Trebuchet MS" w:cs="Times New Roman" w:hint="default"/>
        <w:b w:val="0"/>
      </w:rPr>
    </w:lvl>
    <w:lvl w:ilvl="1" w:tplc="040C0003">
      <w:start w:val="1"/>
      <w:numFmt w:val="bullet"/>
      <w:lvlText w:val="o"/>
      <w:lvlJc w:val="left"/>
      <w:pPr>
        <w:ind w:left="1364" w:hanging="360"/>
      </w:pPr>
      <w:rPr>
        <w:rFonts w:ascii="Courier New" w:hAnsi="Courier New" w:cs="Courier New" w:hint="default"/>
      </w:rPr>
    </w:lvl>
    <w:lvl w:ilvl="2" w:tplc="040C0005">
      <w:start w:val="1"/>
      <w:numFmt w:val="bullet"/>
      <w:lvlText w:val=""/>
      <w:lvlJc w:val="left"/>
      <w:pPr>
        <w:ind w:left="2084" w:hanging="360"/>
      </w:pPr>
      <w:rPr>
        <w:rFonts w:ascii="Wingdings" w:hAnsi="Wingdings" w:hint="default"/>
      </w:rPr>
    </w:lvl>
    <w:lvl w:ilvl="3" w:tplc="040C0001">
      <w:start w:val="1"/>
      <w:numFmt w:val="bullet"/>
      <w:lvlText w:val=""/>
      <w:lvlJc w:val="left"/>
      <w:pPr>
        <w:ind w:left="2804" w:hanging="360"/>
      </w:pPr>
      <w:rPr>
        <w:rFonts w:ascii="Symbol" w:hAnsi="Symbol" w:hint="default"/>
      </w:rPr>
    </w:lvl>
    <w:lvl w:ilvl="4" w:tplc="040C0003">
      <w:start w:val="1"/>
      <w:numFmt w:val="bullet"/>
      <w:lvlText w:val="o"/>
      <w:lvlJc w:val="left"/>
      <w:pPr>
        <w:ind w:left="3524" w:hanging="360"/>
      </w:pPr>
      <w:rPr>
        <w:rFonts w:ascii="Courier New" w:hAnsi="Courier New" w:cs="Courier New" w:hint="default"/>
      </w:rPr>
    </w:lvl>
    <w:lvl w:ilvl="5" w:tplc="040C0005">
      <w:start w:val="1"/>
      <w:numFmt w:val="bullet"/>
      <w:lvlText w:val=""/>
      <w:lvlJc w:val="left"/>
      <w:pPr>
        <w:ind w:left="4244" w:hanging="360"/>
      </w:pPr>
      <w:rPr>
        <w:rFonts w:ascii="Wingdings" w:hAnsi="Wingdings" w:hint="default"/>
      </w:rPr>
    </w:lvl>
    <w:lvl w:ilvl="6" w:tplc="040C0001">
      <w:start w:val="1"/>
      <w:numFmt w:val="bullet"/>
      <w:lvlText w:val=""/>
      <w:lvlJc w:val="left"/>
      <w:pPr>
        <w:ind w:left="4964" w:hanging="360"/>
      </w:pPr>
      <w:rPr>
        <w:rFonts w:ascii="Symbol" w:hAnsi="Symbol" w:hint="default"/>
      </w:rPr>
    </w:lvl>
    <w:lvl w:ilvl="7" w:tplc="040C0003">
      <w:start w:val="1"/>
      <w:numFmt w:val="bullet"/>
      <w:lvlText w:val="o"/>
      <w:lvlJc w:val="left"/>
      <w:pPr>
        <w:ind w:left="5684" w:hanging="360"/>
      </w:pPr>
      <w:rPr>
        <w:rFonts w:ascii="Courier New" w:hAnsi="Courier New" w:cs="Courier New" w:hint="default"/>
      </w:rPr>
    </w:lvl>
    <w:lvl w:ilvl="8" w:tplc="040C0005">
      <w:start w:val="1"/>
      <w:numFmt w:val="bullet"/>
      <w:lvlText w:val=""/>
      <w:lvlJc w:val="left"/>
      <w:pPr>
        <w:ind w:left="6404" w:hanging="360"/>
      </w:pPr>
      <w:rPr>
        <w:rFonts w:ascii="Wingdings" w:hAnsi="Wingdings" w:hint="default"/>
      </w:rPr>
    </w:lvl>
  </w:abstractNum>
  <w:abstractNum w:abstractNumId="33" w15:restartNumberingAfterBreak="0">
    <w:nsid w:val="49103123"/>
    <w:multiLevelType w:val="hybridMultilevel"/>
    <w:tmpl w:val="1D244BC6"/>
    <w:lvl w:ilvl="0" w:tplc="0850510E">
      <w:start w:val="4"/>
      <w:numFmt w:val="bullet"/>
      <w:lvlText w:val=""/>
      <w:lvlJc w:val="left"/>
      <w:pPr>
        <w:ind w:left="927" w:hanging="360"/>
      </w:pPr>
      <w:rPr>
        <w:rFonts w:ascii="Symbol" w:eastAsia="Times New Roman" w:hAnsi="Symbol"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34" w15:restartNumberingAfterBreak="0">
    <w:nsid w:val="49C4205B"/>
    <w:multiLevelType w:val="hybridMultilevel"/>
    <w:tmpl w:val="13168B90"/>
    <w:lvl w:ilvl="0" w:tplc="BC221294">
      <w:start w:val="1"/>
      <w:numFmt w:val="bullet"/>
      <w:lvlText w:val=""/>
      <w:lvlJc w:val="left"/>
      <w:pPr>
        <w:tabs>
          <w:tab w:val="num" w:pos="720"/>
        </w:tabs>
        <w:ind w:left="720" w:hanging="360"/>
      </w:pPr>
      <w:rPr>
        <w:rFonts w:ascii="Wingdings" w:hAnsi="Wingdings" w:hint="default"/>
      </w:rPr>
    </w:lvl>
    <w:lvl w:ilvl="1" w:tplc="F9028476">
      <w:start w:val="1"/>
      <w:numFmt w:val="bullet"/>
      <w:lvlText w:val=""/>
      <w:lvlJc w:val="left"/>
      <w:pPr>
        <w:tabs>
          <w:tab w:val="num" w:pos="1440"/>
        </w:tabs>
        <w:ind w:left="1440" w:hanging="360"/>
      </w:pPr>
      <w:rPr>
        <w:rFonts w:ascii="Wingdings" w:hAnsi="Wingdings" w:hint="default"/>
      </w:rPr>
    </w:lvl>
    <w:lvl w:ilvl="2" w:tplc="0D200192" w:tentative="1">
      <w:start w:val="1"/>
      <w:numFmt w:val="bullet"/>
      <w:lvlText w:val=""/>
      <w:lvlJc w:val="left"/>
      <w:pPr>
        <w:tabs>
          <w:tab w:val="num" w:pos="2160"/>
        </w:tabs>
        <w:ind w:left="2160" w:hanging="360"/>
      </w:pPr>
      <w:rPr>
        <w:rFonts w:ascii="Wingdings" w:hAnsi="Wingdings" w:hint="default"/>
      </w:rPr>
    </w:lvl>
    <w:lvl w:ilvl="3" w:tplc="89309AEA" w:tentative="1">
      <w:start w:val="1"/>
      <w:numFmt w:val="bullet"/>
      <w:lvlText w:val=""/>
      <w:lvlJc w:val="left"/>
      <w:pPr>
        <w:tabs>
          <w:tab w:val="num" w:pos="2880"/>
        </w:tabs>
        <w:ind w:left="2880" w:hanging="360"/>
      </w:pPr>
      <w:rPr>
        <w:rFonts w:ascii="Wingdings" w:hAnsi="Wingdings" w:hint="default"/>
      </w:rPr>
    </w:lvl>
    <w:lvl w:ilvl="4" w:tplc="898A11AE" w:tentative="1">
      <w:start w:val="1"/>
      <w:numFmt w:val="bullet"/>
      <w:lvlText w:val=""/>
      <w:lvlJc w:val="left"/>
      <w:pPr>
        <w:tabs>
          <w:tab w:val="num" w:pos="3600"/>
        </w:tabs>
        <w:ind w:left="3600" w:hanging="360"/>
      </w:pPr>
      <w:rPr>
        <w:rFonts w:ascii="Wingdings" w:hAnsi="Wingdings" w:hint="default"/>
      </w:rPr>
    </w:lvl>
    <w:lvl w:ilvl="5" w:tplc="9DEE5436" w:tentative="1">
      <w:start w:val="1"/>
      <w:numFmt w:val="bullet"/>
      <w:lvlText w:val=""/>
      <w:lvlJc w:val="left"/>
      <w:pPr>
        <w:tabs>
          <w:tab w:val="num" w:pos="4320"/>
        </w:tabs>
        <w:ind w:left="4320" w:hanging="360"/>
      </w:pPr>
      <w:rPr>
        <w:rFonts w:ascii="Wingdings" w:hAnsi="Wingdings" w:hint="default"/>
      </w:rPr>
    </w:lvl>
    <w:lvl w:ilvl="6" w:tplc="105AC734" w:tentative="1">
      <w:start w:val="1"/>
      <w:numFmt w:val="bullet"/>
      <w:lvlText w:val=""/>
      <w:lvlJc w:val="left"/>
      <w:pPr>
        <w:tabs>
          <w:tab w:val="num" w:pos="5040"/>
        </w:tabs>
        <w:ind w:left="5040" w:hanging="360"/>
      </w:pPr>
      <w:rPr>
        <w:rFonts w:ascii="Wingdings" w:hAnsi="Wingdings" w:hint="default"/>
      </w:rPr>
    </w:lvl>
    <w:lvl w:ilvl="7" w:tplc="CA26938A" w:tentative="1">
      <w:start w:val="1"/>
      <w:numFmt w:val="bullet"/>
      <w:lvlText w:val=""/>
      <w:lvlJc w:val="left"/>
      <w:pPr>
        <w:tabs>
          <w:tab w:val="num" w:pos="5760"/>
        </w:tabs>
        <w:ind w:left="5760" w:hanging="360"/>
      </w:pPr>
      <w:rPr>
        <w:rFonts w:ascii="Wingdings" w:hAnsi="Wingdings" w:hint="default"/>
      </w:rPr>
    </w:lvl>
    <w:lvl w:ilvl="8" w:tplc="A7FCDFC0"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B2F1AAA"/>
    <w:multiLevelType w:val="hybridMultilevel"/>
    <w:tmpl w:val="F7C4E350"/>
    <w:lvl w:ilvl="0" w:tplc="12AA724A">
      <w:start w:val="1"/>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4B7F0DAC"/>
    <w:multiLevelType w:val="hybridMultilevel"/>
    <w:tmpl w:val="B20869A8"/>
    <w:lvl w:ilvl="0" w:tplc="040C0017">
      <w:start w:val="1"/>
      <w:numFmt w:val="lowerLetter"/>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4CC60A84"/>
    <w:multiLevelType w:val="hybridMultilevel"/>
    <w:tmpl w:val="82AA14CC"/>
    <w:lvl w:ilvl="0" w:tplc="44F6EB68">
      <w:start w:val="4"/>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00D1817"/>
    <w:multiLevelType w:val="hybridMultilevel"/>
    <w:tmpl w:val="C4686836"/>
    <w:lvl w:ilvl="0" w:tplc="08AAE596">
      <w:start w:val="1"/>
      <w:numFmt w:val="bullet"/>
      <w:lvlText w:val="•"/>
      <w:lvlJc w:val="left"/>
      <w:pPr>
        <w:ind w:left="2847" w:hanging="360"/>
      </w:pPr>
      <w:rPr>
        <w:rFonts w:ascii="Verdana" w:eastAsia="Times New Roman" w:hAnsi="Verdana" w:cs="Times New Roman" w:hint="default"/>
      </w:rPr>
    </w:lvl>
    <w:lvl w:ilvl="1" w:tplc="040C0003" w:tentative="1">
      <w:start w:val="1"/>
      <w:numFmt w:val="bullet"/>
      <w:lvlText w:val="o"/>
      <w:lvlJc w:val="left"/>
      <w:pPr>
        <w:ind w:left="3567" w:hanging="360"/>
      </w:pPr>
      <w:rPr>
        <w:rFonts w:ascii="Courier New" w:hAnsi="Courier New" w:cs="Courier New" w:hint="default"/>
      </w:rPr>
    </w:lvl>
    <w:lvl w:ilvl="2" w:tplc="040C0005" w:tentative="1">
      <w:start w:val="1"/>
      <w:numFmt w:val="bullet"/>
      <w:lvlText w:val=""/>
      <w:lvlJc w:val="left"/>
      <w:pPr>
        <w:ind w:left="4287" w:hanging="360"/>
      </w:pPr>
      <w:rPr>
        <w:rFonts w:ascii="Wingdings" w:hAnsi="Wingdings" w:hint="default"/>
      </w:rPr>
    </w:lvl>
    <w:lvl w:ilvl="3" w:tplc="040C0001" w:tentative="1">
      <w:start w:val="1"/>
      <w:numFmt w:val="bullet"/>
      <w:lvlText w:val=""/>
      <w:lvlJc w:val="left"/>
      <w:pPr>
        <w:ind w:left="5007" w:hanging="360"/>
      </w:pPr>
      <w:rPr>
        <w:rFonts w:ascii="Symbol" w:hAnsi="Symbol" w:hint="default"/>
      </w:rPr>
    </w:lvl>
    <w:lvl w:ilvl="4" w:tplc="040C0003" w:tentative="1">
      <w:start w:val="1"/>
      <w:numFmt w:val="bullet"/>
      <w:lvlText w:val="o"/>
      <w:lvlJc w:val="left"/>
      <w:pPr>
        <w:ind w:left="5727" w:hanging="360"/>
      </w:pPr>
      <w:rPr>
        <w:rFonts w:ascii="Courier New" w:hAnsi="Courier New" w:cs="Courier New" w:hint="default"/>
      </w:rPr>
    </w:lvl>
    <w:lvl w:ilvl="5" w:tplc="040C0005" w:tentative="1">
      <w:start w:val="1"/>
      <w:numFmt w:val="bullet"/>
      <w:lvlText w:val=""/>
      <w:lvlJc w:val="left"/>
      <w:pPr>
        <w:ind w:left="6447" w:hanging="360"/>
      </w:pPr>
      <w:rPr>
        <w:rFonts w:ascii="Wingdings" w:hAnsi="Wingdings" w:hint="default"/>
      </w:rPr>
    </w:lvl>
    <w:lvl w:ilvl="6" w:tplc="040C0001" w:tentative="1">
      <w:start w:val="1"/>
      <w:numFmt w:val="bullet"/>
      <w:lvlText w:val=""/>
      <w:lvlJc w:val="left"/>
      <w:pPr>
        <w:ind w:left="7167" w:hanging="360"/>
      </w:pPr>
      <w:rPr>
        <w:rFonts w:ascii="Symbol" w:hAnsi="Symbol" w:hint="default"/>
      </w:rPr>
    </w:lvl>
    <w:lvl w:ilvl="7" w:tplc="040C0003" w:tentative="1">
      <w:start w:val="1"/>
      <w:numFmt w:val="bullet"/>
      <w:lvlText w:val="o"/>
      <w:lvlJc w:val="left"/>
      <w:pPr>
        <w:ind w:left="7887" w:hanging="360"/>
      </w:pPr>
      <w:rPr>
        <w:rFonts w:ascii="Courier New" w:hAnsi="Courier New" w:cs="Courier New" w:hint="default"/>
      </w:rPr>
    </w:lvl>
    <w:lvl w:ilvl="8" w:tplc="040C0005" w:tentative="1">
      <w:start w:val="1"/>
      <w:numFmt w:val="bullet"/>
      <w:lvlText w:val=""/>
      <w:lvlJc w:val="left"/>
      <w:pPr>
        <w:ind w:left="8607" w:hanging="360"/>
      </w:pPr>
      <w:rPr>
        <w:rFonts w:ascii="Wingdings" w:hAnsi="Wingdings" w:hint="default"/>
      </w:rPr>
    </w:lvl>
  </w:abstractNum>
  <w:abstractNum w:abstractNumId="39" w15:restartNumberingAfterBreak="0">
    <w:nsid w:val="61D2043C"/>
    <w:multiLevelType w:val="hybridMultilevel"/>
    <w:tmpl w:val="1EC6E8AC"/>
    <w:lvl w:ilvl="0" w:tplc="040C000F">
      <w:start w:val="1"/>
      <w:numFmt w:val="decimal"/>
      <w:lvlText w:val="%1."/>
      <w:lvlJc w:val="left"/>
      <w:pPr>
        <w:ind w:left="6881" w:hanging="360"/>
      </w:pPr>
      <w:rPr>
        <w:rFonts w:hint="default"/>
      </w:rPr>
    </w:lvl>
    <w:lvl w:ilvl="1" w:tplc="040C0019" w:tentative="1">
      <w:start w:val="1"/>
      <w:numFmt w:val="lowerLetter"/>
      <w:lvlText w:val="%2."/>
      <w:lvlJc w:val="left"/>
      <w:pPr>
        <w:ind w:left="7601" w:hanging="360"/>
      </w:pPr>
    </w:lvl>
    <w:lvl w:ilvl="2" w:tplc="040C001B" w:tentative="1">
      <w:start w:val="1"/>
      <w:numFmt w:val="lowerRoman"/>
      <w:lvlText w:val="%3."/>
      <w:lvlJc w:val="right"/>
      <w:pPr>
        <w:ind w:left="8321" w:hanging="180"/>
      </w:pPr>
    </w:lvl>
    <w:lvl w:ilvl="3" w:tplc="040C000F" w:tentative="1">
      <w:start w:val="1"/>
      <w:numFmt w:val="decimal"/>
      <w:lvlText w:val="%4."/>
      <w:lvlJc w:val="left"/>
      <w:pPr>
        <w:ind w:left="9041" w:hanging="360"/>
      </w:pPr>
    </w:lvl>
    <w:lvl w:ilvl="4" w:tplc="040C0019" w:tentative="1">
      <w:start w:val="1"/>
      <w:numFmt w:val="lowerLetter"/>
      <w:lvlText w:val="%5."/>
      <w:lvlJc w:val="left"/>
      <w:pPr>
        <w:ind w:left="9761" w:hanging="360"/>
      </w:pPr>
    </w:lvl>
    <w:lvl w:ilvl="5" w:tplc="040C001B" w:tentative="1">
      <w:start w:val="1"/>
      <w:numFmt w:val="lowerRoman"/>
      <w:lvlText w:val="%6."/>
      <w:lvlJc w:val="right"/>
      <w:pPr>
        <w:ind w:left="10481" w:hanging="180"/>
      </w:pPr>
    </w:lvl>
    <w:lvl w:ilvl="6" w:tplc="040C000F" w:tentative="1">
      <w:start w:val="1"/>
      <w:numFmt w:val="decimal"/>
      <w:lvlText w:val="%7."/>
      <w:lvlJc w:val="left"/>
      <w:pPr>
        <w:ind w:left="11201" w:hanging="360"/>
      </w:pPr>
    </w:lvl>
    <w:lvl w:ilvl="7" w:tplc="040C0019" w:tentative="1">
      <w:start w:val="1"/>
      <w:numFmt w:val="lowerLetter"/>
      <w:lvlText w:val="%8."/>
      <w:lvlJc w:val="left"/>
      <w:pPr>
        <w:ind w:left="11921" w:hanging="360"/>
      </w:pPr>
    </w:lvl>
    <w:lvl w:ilvl="8" w:tplc="040C001B" w:tentative="1">
      <w:start w:val="1"/>
      <w:numFmt w:val="lowerRoman"/>
      <w:lvlText w:val="%9."/>
      <w:lvlJc w:val="right"/>
      <w:pPr>
        <w:ind w:left="12641" w:hanging="180"/>
      </w:pPr>
    </w:lvl>
  </w:abstractNum>
  <w:abstractNum w:abstractNumId="40" w15:restartNumberingAfterBreak="0">
    <w:nsid w:val="63F73898"/>
    <w:multiLevelType w:val="hybridMultilevel"/>
    <w:tmpl w:val="AEC8D3EA"/>
    <w:lvl w:ilvl="0" w:tplc="2F682046">
      <w:start w:val="1"/>
      <w:numFmt w:val="upperRoman"/>
      <w:lvlText w:val="%1."/>
      <w:lvlJc w:val="left"/>
      <w:pPr>
        <w:tabs>
          <w:tab w:val="num" w:pos="720"/>
        </w:tabs>
        <w:ind w:left="720" w:hanging="720"/>
      </w:pPr>
      <w:rPr>
        <w:rFonts w:hint="default"/>
      </w:rPr>
    </w:lvl>
    <w:lvl w:ilvl="1" w:tplc="72103394">
      <w:numFmt w:val="none"/>
      <w:lvlText w:val=""/>
      <w:lvlJc w:val="left"/>
      <w:pPr>
        <w:tabs>
          <w:tab w:val="num" w:pos="-348"/>
        </w:tabs>
      </w:pPr>
    </w:lvl>
    <w:lvl w:ilvl="2" w:tplc="FFA4EF4E">
      <w:numFmt w:val="none"/>
      <w:lvlText w:val=""/>
      <w:lvlJc w:val="left"/>
      <w:pPr>
        <w:tabs>
          <w:tab w:val="num" w:pos="-348"/>
        </w:tabs>
      </w:pPr>
    </w:lvl>
    <w:lvl w:ilvl="3" w:tplc="497EC1C2">
      <w:numFmt w:val="none"/>
      <w:lvlText w:val=""/>
      <w:lvlJc w:val="left"/>
      <w:pPr>
        <w:tabs>
          <w:tab w:val="num" w:pos="-348"/>
        </w:tabs>
      </w:pPr>
    </w:lvl>
    <w:lvl w:ilvl="4" w:tplc="D16A79AE">
      <w:numFmt w:val="none"/>
      <w:lvlText w:val=""/>
      <w:lvlJc w:val="left"/>
      <w:pPr>
        <w:tabs>
          <w:tab w:val="num" w:pos="-348"/>
        </w:tabs>
      </w:pPr>
    </w:lvl>
    <w:lvl w:ilvl="5" w:tplc="AE92BE4C">
      <w:numFmt w:val="none"/>
      <w:lvlText w:val=""/>
      <w:lvlJc w:val="left"/>
      <w:pPr>
        <w:tabs>
          <w:tab w:val="num" w:pos="-348"/>
        </w:tabs>
      </w:pPr>
    </w:lvl>
    <w:lvl w:ilvl="6" w:tplc="087A74FE">
      <w:numFmt w:val="none"/>
      <w:lvlText w:val=""/>
      <w:lvlJc w:val="left"/>
      <w:pPr>
        <w:tabs>
          <w:tab w:val="num" w:pos="-348"/>
        </w:tabs>
      </w:pPr>
    </w:lvl>
    <w:lvl w:ilvl="7" w:tplc="958ED154">
      <w:numFmt w:val="none"/>
      <w:lvlText w:val=""/>
      <w:lvlJc w:val="left"/>
      <w:pPr>
        <w:tabs>
          <w:tab w:val="num" w:pos="-348"/>
        </w:tabs>
      </w:pPr>
    </w:lvl>
    <w:lvl w:ilvl="8" w:tplc="2E6A0E92">
      <w:numFmt w:val="none"/>
      <w:lvlText w:val=""/>
      <w:lvlJc w:val="left"/>
      <w:pPr>
        <w:tabs>
          <w:tab w:val="num" w:pos="-348"/>
        </w:tabs>
      </w:pPr>
    </w:lvl>
  </w:abstractNum>
  <w:abstractNum w:abstractNumId="41" w15:restartNumberingAfterBreak="0">
    <w:nsid w:val="6B962F28"/>
    <w:multiLevelType w:val="hybridMultilevel"/>
    <w:tmpl w:val="E39EA0CC"/>
    <w:lvl w:ilvl="0" w:tplc="CEEE0B46">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2" w15:restartNumberingAfterBreak="0">
    <w:nsid w:val="6CC51D9C"/>
    <w:multiLevelType w:val="hybridMultilevel"/>
    <w:tmpl w:val="CE8C753A"/>
    <w:lvl w:ilvl="0" w:tplc="040C0001">
      <w:start w:val="1"/>
      <w:numFmt w:val="bullet"/>
      <w:lvlText w:val=""/>
      <w:lvlJc w:val="left"/>
      <w:pPr>
        <w:ind w:left="1778" w:hanging="360"/>
      </w:pPr>
      <w:rPr>
        <w:rFonts w:ascii="Symbol" w:hAnsi="Symbol" w:hint="default"/>
      </w:rPr>
    </w:lvl>
    <w:lvl w:ilvl="1" w:tplc="040C0003" w:tentative="1">
      <w:start w:val="1"/>
      <w:numFmt w:val="bullet"/>
      <w:lvlText w:val="o"/>
      <w:lvlJc w:val="left"/>
      <w:pPr>
        <w:ind w:left="2498" w:hanging="360"/>
      </w:pPr>
      <w:rPr>
        <w:rFonts w:ascii="Courier New" w:hAnsi="Courier New" w:cs="Courier New" w:hint="default"/>
      </w:rPr>
    </w:lvl>
    <w:lvl w:ilvl="2" w:tplc="040C0005" w:tentative="1">
      <w:start w:val="1"/>
      <w:numFmt w:val="bullet"/>
      <w:lvlText w:val=""/>
      <w:lvlJc w:val="left"/>
      <w:pPr>
        <w:ind w:left="3218" w:hanging="360"/>
      </w:pPr>
      <w:rPr>
        <w:rFonts w:ascii="Wingdings" w:hAnsi="Wingdings" w:hint="default"/>
      </w:rPr>
    </w:lvl>
    <w:lvl w:ilvl="3" w:tplc="040C0001">
      <w:start w:val="1"/>
      <w:numFmt w:val="bullet"/>
      <w:lvlText w:val=""/>
      <w:lvlJc w:val="left"/>
      <w:pPr>
        <w:ind w:left="3938" w:hanging="360"/>
      </w:pPr>
      <w:rPr>
        <w:rFonts w:ascii="Symbol" w:hAnsi="Symbol" w:hint="default"/>
      </w:rPr>
    </w:lvl>
    <w:lvl w:ilvl="4" w:tplc="040C0003" w:tentative="1">
      <w:start w:val="1"/>
      <w:numFmt w:val="bullet"/>
      <w:lvlText w:val="o"/>
      <w:lvlJc w:val="left"/>
      <w:pPr>
        <w:ind w:left="4658" w:hanging="360"/>
      </w:pPr>
      <w:rPr>
        <w:rFonts w:ascii="Courier New" w:hAnsi="Courier New" w:cs="Courier New" w:hint="default"/>
      </w:rPr>
    </w:lvl>
    <w:lvl w:ilvl="5" w:tplc="040C0005" w:tentative="1">
      <w:start w:val="1"/>
      <w:numFmt w:val="bullet"/>
      <w:lvlText w:val=""/>
      <w:lvlJc w:val="left"/>
      <w:pPr>
        <w:ind w:left="5378" w:hanging="360"/>
      </w:pPr>
      <w:rPr>
        <w:rFonts w:ascii="Wingdings" w:hAnsi="Wingdings" w:hint="default"/>
      </w:rPr>
    </w:lvl>
    <w:lvl w:ilvl="6" w:tplc="040C0001" w:tentative="1">
      <w:start w:val="1"/>
      <w:numFmt w:val="bullet"/>
      <w:lvlText w:val=""/>
      <w:lvlJc w:val="left"/>
      <w:pPr>
        <w:ind w:left="6098" w:hanging="360"/>
      </w:pPr>
      <w:rPr>
        <w:rFonts w:ascii="Symbol" w:hAnsi="Symbol" w:hint="default"/>
      </w:rPr>
    </w:lvl>
    <w:lvl w:ilvl="7" w:tplc="040C0003" w:tentative="1">
      <w:start w:val="1"/>
      <w:numFmt w:val="bullet"/>
      <w:lvlText w:val="o"/>
      <w:lvlJc w:val="left"/>
      <w:pPr>
        <w:ind w:left="6818" w:hanging="360"/>
      </w:pPr>
      <w:rPr>
        <w:rFonts w:ascii="Courier New" w:hAnsi="Courier New" w:cs="Courier New" w:hint="default"/>
      </w:rPr>
    </w:lvl>
    <w:lvl w:ilvl="8" w:tplc="040C0005" w:tentative="1">
      <w:start w:val="1"/>
      <w:numFmt w:val="bullet"/>
      <w:lvlText w:val=""/>
      <w:lvlJc w:val="left"/>
      <w:pPr>
        <w:ind w:left="7538" w:hanging="360"/>
      </w:pPr>
      <w:rPr>
        <w:rFonts w:ascii="Wingdings" w:hAnsi="Wingdings" w:hint="default"/>
      </w:rPr>
    </w:lvl>
  </w:abstractNum>
  <w:abstractNum w:abstractNumId="43" w15:restartNumberingAfterBreak="0">
    <w:nsid w:val="75FE57F7"/>
    <w:multiLevelType w:val="hybridMultilevel"/>
    <w:tmpl w:val="BF8A9A6A"/>
    <w:lvl w:ilvl="0" w:tplc="040C000B">
      <w:start w:val="1"/>
      <w:numFmt w:val="bullet"/>
      <w:lvlText w:val=""/>
      <w:lvlJc w:val="left"/>
      <w:pPr>
        <w:ind w:left="2858" w:hanging="360"/>
      </w:pPr>
      <w:rPr>
        <w:rFonts w:ascii="Wingdings" w:hAnsi="Wingdings" w:hint="default"/>
      </w:rPr>
    </w:lvl>
    <w:lvl w:ilvl="1" w:tplc="040C0003" w:tentative="1">
      <w:start w:val="1"/>
      <w:numFmt w:val="bullet"/>
      <w:lvlText w:val="o"/>
      <w:lvlJc w:val="left"/>
      <w:pPr>
        <w:ind w:left="3578" w:hanging="360"/>
      </w:pPr>
      <w:rPr>
        <w:rFonts w:ascii="Courier New" w:hAnsi="Courier New" w:cs="Courier New" w:hint="default"/>
      </w:rPr>
    </w:lvl>
    <w:lvl w:ilvl="2" w:tplc="040C0005" w:tentative="1">
      <w:start w:val="1"/>
      <w:numFmt w:val="bullet"/>
      <w:lvlText w:val=""/>
      <w:lvlJc w:val="left"/>
      <w:pPr>
        <w:ind w:left="4298" w:hanging="360"/>
      </w:pPr>
      <w:rPr>
        <w:rFonts w:ascii="Wingdings" w:hAnsi="Wingdings" w:hint="default"/>
      </w:rPr>
    </w:lvl>
    <w:lvl w:ilvl="3" w:tplc="040C0001" w:tentative="1">
      <w:start w:val="1"/>
      <w:numFmt w:val="bullet"/>
      <w:lvlText w:val=""/>
      <w:lvlJc w:val="left"/>
      <w:pPr>
        <w:ind w:left="5018" w:hanging="360"/>
      </w:pPr>
      <w:rPr>
        <w:rFonts w:ascii="Symbol" w:hAnsi="Symbol" w:hint="default"/>
      </w:rPr>
    </w:lvl>
    <w:lvl w:ilvl="4" w:tplc="040C0003" w:tentative="1">
      <w:start w:val="1"/>
      <w:numFmt w:val="bullet"/>
      <w:lvlText w:val="o"/>
      <w:lvlJc w:val="left"/>
      <w:pPr>
        <w:ind w:left="5738" w:hanging="360"/>
      </w:pPr>
      <w:rPr>
        <w:rFonts w:ascii="Courier New" w:hAnsi="Courier New" w:cs="Courier New" w:hint="default"/>
      </w:rPr>
    </w:lvl>
    <w:lvl w:ilvl="5" w:tplc="040C0005" w:tentative="1">
      <w:start w:val="1"/>
      <w:numFmt w:val="bullet"/>
      <w:lvlText w:val=""/>
      <w:lvlJc w:val="left"/>
      <w:pPr>
        <w:ind w:left="6458" w:hanging="360"/>
      </w:pPr>
      <w:rPr>
        <w:rFonts w:ascii="Wingdings" w:hAnsi="Wingdings" w:hint="default"/>
      </w:rPr>
    </w:lvl>
    <w:lvl w:ilvl="6" w:tplc="040C0001" w:tentative="1">
      <w:start w:val="1"/>
      <w:numFmt w:val="bullet"/>
      <w:lvlText w:val=""/>
      <w:lvlJc w:val="left"/>
      <w:pPr>
        <w:ind w:left="7178" w:hanging="360"/>
      </w:pPr>
      <w:rPr>
        <w:rFonts w:ascii="Symbol" w:hAnsi="Symbol" w:hint="default"/>
      </w:rPr>
    </w:lvl>
    <w:lvl w:ilvl="7" w:tplc="040C0003" w:tentative="1">
      <w:start w:val="1"/>
      <w:numFmt w:val="bullet"/>
      <w:lvlText w:val="o"/>
      <w:lvlJc w:val="left"/>
      <w:pPr>
        <w:ind w:left="7898" w:hanging="360"/>
      </w:pPr>
      <w:rPr>
        <w:rFonts w:ascii="Courier New" w:hAnsi="Courier New" w:cs="Courier New" w:hint="default"/>
      </w:rPr>
    </w:lvl>
    <w:lvl w:ilvl="8" w:tplc="040C0005" w:tentative="1">
      <w:start w:val="1"/>
      <w:numFmt w:val="bullet"/>
      <w:lvlText w:val=""/>
      <w:lvlJc w:val="left"/>
      <w:pPr>
        <w:ind w:left="8618" w:hanging="360"/>
      </w:pPr>
      <w:rPr>
        <w:rFonts w:ascii="Wingdings" w:hAnsi="Wingdings" w:hint="default"/>
      </w:rPr>
    </w:lvl>
  </w:abstractNum>
  <w:abstractNum w:abstractNumId="44" w15:restartNumberingAfterBreak="0">
    <w:nsid w:val="7CD24B24"/>
    <w:multiLevelType w:val="hybridMultilevel"/>
    <w:tmpl w:val="F9026A76"/>
    <w:lvl w:ilvl="0" w:tplc="16B68AB6">
      <w:start w:val="1"/>
      <w:numFmt w:val="bullet"/>
      <w:lvlText w:val="-"/>
      <w:lvlJc w:val="left"/>
      <w:pPr>
        <w:ind w:left="1065" w:hanging="360"/>
      </w:pPr>
      <w:rPr>
        <w:rFonts w:ascii="Verdana" w:eastAsia="Times New Roman" w:hAnsi="Verdana" w:cs="Times New Roman"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5" w15:restartNumberingAfterBreak="0">
    <w:nsid w:val="7F2F064C"/>
    <w:multiLevelType w:val="hybridMultilevel"/>
    <w:tmpl w:val="ADCE3DB6"/>
    <w:lvl w:ilvl="0" w:tplc="2EBADDC6">
      <w:start w:val="1"/>
      <w:numFmt w:val="upperRoman"/>
      <w:lvlText w:val="%1."/>
      <w:lvlJc w:val="left"/>
      <w:pPr>
        <w:ind w:left="1440" w:hanging="108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7FAD533E"/>
    <w:multiLevelType w:val="hybridMultilevel"/>
    <w:tmpl w:val="6D8C0722"/>
    <w:lvl w:ilvl="0" w:tplc="DAFEEE56">
      <w:start w:val="1"/>
      <w:numFmt w:val="bullet"/>
      <w:lvlText w:val=""/>
      <w:lvlJc w:val="left"/>
      <w:pPr>
        <w:tabs>
          <w:tab w:val="num" w:pos="720"/>
        </w:tabs>
        <w:ind w:left="720" w:hanging="360"/>
      </w:pPr>
      <w:rPr>
        <w:rFonts w:ascii="Wingdings" w:hAnsi="Wingdings" w:hint="default"/>
      </w:rPr>
    </w:lvl>
    <w:lvl w:ilvl="1" w:tplc="040C000F">
      <w:start w:val="1"/>
      <w:numFmt w:val="decimal"/>
      <w:lvlText w:val="%2."/>
      <w:lvlJc w:val="left"/>
      <w:pPr>
        <w:tabs>
          <w:tab w:val="num" w:pos="4187"/>
        </w:tabs>
        <w:ind w:left="4187" w:hanging="360"/>
      </w:pPr>
      <w:rPr>
        <w:rFonts w:hint="default"/>
      </w:rPr>
    </w:lvl>
    <w:lvl w:ilvl="2" w:tplc="2370D69C" w:tentative="1">
      <w:start w:val="1"/>
      <w:numFmt w:val="bullet"/>
      <w:lvlText w:val=""/>
      <w:lvlJc w:val="left"/>
      <w:pPr>
        <w:tabs>
          <w:tab w:val="num" w:pos="2160"/>
        </w:tabs>
        <w:ind w:left="2160" w:hanging="360"/>
      </w:pPr>
      <w:rPr>
        <w:rFonts w:ascii="Wingdings" w:hAnsi="Wingdings" w:hint="default"/>
      </w:rPr>
    </w:lvl>
    <w:lvl w:ilvl="3" w:tplc="C8B41898" w:tentative="1">
      <w:start w:val="1"/>
      <w:numFmt w:val="bullet"/>
      <w:lvlText w:val=""/>
      <w:lvlJc w:val="left"/>
      <w:pPr>
        <w:tabs>
          <w:tab w:val="num" w:pos="2880"/>
        </w:tabs>
        <w:ind w:left="2880" w:hanging="360"/>
      </w:pPr>
      <w:rPr>
        <w:rFonts w:ascii="Wingdings" w:hAnsi="Wingdings" w:hint="default"/>
      </w:rPr>
    </w:lvl>
    <w:lvl w:ilvl="4" w:tplc="DA0CACB8" w:tentative="1">
      <w:start w:val="1"/>
      <w:numFmt w:val="bullet"/>
      <w:lvlText w:val=""/>
      <w:lvlJc w:val="left"/>
      <w:pPr>
        <w:tabs>
          <w:tab w:val="num" w:pos="3600"/>
        </w:tabs>
        <w:ind w:left="3600" w:hanging="360"/>
      </w:pPr>
      <w:rPr>
        <w:rFonts w:ascii="Wingdings" w:hAnsi="Wingdings" w:hint="default"/>
      </w:rPr>
    </w:lvl>
    <w:lvl w:ilvl="5" w:tplc="9B86CD24" w:tentative="1">
      <w:start w:val="1"/>
      <w:numFmt w:val="bullet"/>
      <w:lvlText w:val=""/>
      <w:lvlJc w:val="left"/>
      <w:pPr>
        <w:tabs>
          <w:tab w:val="num" w:pos="4320"/>
        </w:tabs>
        <w:ind w:left="4320" w:hanging="360"/>
      </w:pPr>
      <w:rPr>
        <w:rFonts w:ascii="Wingdings" w:hAnsi="Wingdings" w:hint="default"/>
      </w:rPr>
    </w:lvl>
    <w:lvl w:ilvl="6" w:tplc="98B032D4" w:tentative="1">
      <w:start w:val="1"/>
      <w:numFmt w:val="bullet"/>
      <w:lvlText w:val=""/>
      <w:lvlJc w:val="left"/>
      <w:pPr>
        <w:tabs>
          <w:tab w:val="num" w:pos="5040"/>
        </w:tabs>
        <w:ind w:left="5040" w:hanging="360"/>
      </w:pPr>
      <w:rPr>
        <w:rFonts w:ascii="Wingdings" w:hAnsi="Wingdings" w:hint="default"/>
      </w:rPr>
    </w:lvl>
    <w:lvl w:ilvl="7" w:tplc="3774A72A" w:tentative="1">
      <w:start w:val="1"/>
      <w:numFmt w:val="bullet"/>
      <w:lvlText w:val=""/>
      <w:lvlJc w:val="left"/>
      <w:pPr>
        <w:tabs>
          <w:tab w:val="num" w:pos="5760"/>
        </w:tabs>
        <w:ind w:left="5760" w:hanging="360"/>
      </w:pPr>
      <w:rPr>
        <w:rFonts w:ascii="Wingdings" w:hAnsi="Wingdings" w:hint="default"/>
      </w:rPr>
    </w:lvl>
    <w:lvl w:ilvl="8" w:tplc="9FB46D9E"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FD272AD"/>
    <w:multiLevelType w:val="hybridMultilevel"/>
    <w:tmpl w:val="82267176"/>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40"/>
  </w:num>
  <w:num w:numId="3">
    <w:abstractNumId w:val="15"/>
  </w:num>
  <w:num w:numId="4">
    <w:abstractNumId w:val="1"/>
  </w:num>
  <w:num w:numId="5">
    <w:abstractNumId w:val="35"/>
  </w:num>
  <w:num w:numId="6">
    <w:abstractNumId w:val="0"/>
  </w:num>
  <w:num w:numId="7">
    <w:abstractNumId w:val="44"/>
  </w:num>
  <w:num w:numId="8">
    <w:abstractNumId w:val="33"/>
  </w:num>
  <w:num w:numId="9">
    <w:abstractNumId w:val="6"/>
  </w:num>
  <w:num w:numId="10">
    <w:abstractNumId w:val="13"/>
  </w:num>
  <w:num w:numId="11">
    <w:abstractNumId w:val="43"/>
  </w:num>
  <w:num w:numId="12">
    <w:abstractNumId w:val="42"/>
  </w:num>
  <w:num w:numId="13">
    <w:abstractNumId w:val="28"/>
  </w:num>
  <w:num w:numId="14">
    <w:abstractNumId w:val="41"/>
  </w:num>
  <w:num w:numId="15">
    <w:abstractNumId w:val="29"/>
  </w:num>
  <w:num w:numId="16">
    <w:abstractNumId w:val="4"/>
  </w:num>
  <w:num w:numId="17">
    <w:abstractNumId w:val="38"/>
  </w:num>
  <w:num w:numId="18">
    <w:abstractNumId w:val="11"/>
  </w:num>
  <w:num w:numId="19">
    <w:abstractNumId w:val="19"/>
  </w:num>
  <w:num w:numId="20">
    <w:abstractNumId w:val="7"/>
  </w:num>
  <w:num w:numId="21">
    <w:abstractNumId w:val="32"/>
  </w:num>
  <w:num w:numId="22">
    <w:abstractNumId w:val="14"/>
  </w:num>
  <w:num w:numId="23">
    <w:abstractNumId w:val="37"/>
  </w:num>
  <w:num w:numId="24">
    <w:abstractNumId w:val="25"/>
  </w:num>
  <w:num w:numId="25">
    <w:abstractNumId w:val="30"/>
  </w:num>
  <w:num w:numId="26">
    <w:abstractNumId w:val="18"/>
  </w:num>
  <w:num w:numId="27">
    <w:abstractNumId w:val="20"/>
  </w:num>
  <w:num w:numId="28">
    <w:abstractNumId w:val="17"/>
  </w:num>
  <w:num w:numId="29">
    <w:abstractNumId w:val="2"/>
  </w:num>
  <w:num w:numId="30">
    <w:abstractNumId w:val="22"/>
  </w:num>
  <w:num w:numId="31">
    <w:abstractNumId w:val="45"/>
  </w:num>
  <w:num w:numId="32">
    <w:abstractNumId w:val="3"/>
  </w:num>
  <w:num w:numId="33">
    <w:abstractNumId w:val="27"/>
  </w:num>
  <w:num w:numId="34">
    <w:abstractNumId w:val="12"/>
  </w:num>
  <w:num w:numId="35">
    <w:abstractNumId w:val="31"/>
  </w:num>
  <w:num w:numId="36">
    <w:abstractNumId w:val="10"/>
  </w:num>
  <w:num w:numId="37">
    <w:abstractNumId w:val="36"/>
  </w:num>
  <w:num w:numId="38">
    <w:abstractNumId w:val="47"/>
  </w:num>
  <w:num w:numId="39">
    <w:abstractNumId w:val="39"/>
  </w:num>
  <w:num w:numId="40">
    <w:abstractNumId w:val="46"/>
  </w:num>
  <w:num w:numId="41">
    <w:abstractNumId w:val="16"/>
  </w:num>
  <w:num w:numId="42">
    <w:abstractNumId w:val="8"/>
  </w:num>
  <w:num w:numId="43">
    <w:abstractNumId w:val="26"/>
  </w:num>
  <w:num w:numId="44">
    <w:abstractNumId w:val="21"/>
  </w:num>
  <w:num w:numId="45">
    <w:abstractNumId w:val="34"/>
  </w:num>
  <w:num w:numId="46">
    <w:abstractNumId w:val="9"/>
  </w:num>
  <w:num w:numId="47">
    <w:abstractNumId w:val="23"/>
  </w:num>
  <w:num w:numId="48">
    <w:abstractNumId w:val="2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5D2B"/>
    <w:rsid w:val="00000A8D"/>
    <w:rsid w:val="00001B14"/>
    <w:rsid w:val="000024F9"/>
    <w:rsid w:val="00002C1C"/>
    <w:rsid w:val="000039E2"/>
    <w:rsid w:val="000046A3"/>
    <w:rsid w:val="000054EC"/>
    <w:rsid w:val="0000751B"/>
    <w:rsid w:val="00010525"/>
    <w:rsid w:val="00010F4C"/>
    <w:rsid w:val="000114B3"/>
    <w:rsid w:val="00011741"/>
    <w:rsid w:val="0001175C"/>
    <w:rsid w:val="00012133"/>
    <w:rsid w:val="00012A3F"/>
    <w:rsid w:val="00014701"/>
    <w:rsid w:val="00014A5B"/>
    <w:rsid w:val="000152E8"/>
    <w:rsid w:val="000159EA"/>
    <w:rsid w:val="0001602C"/>
    <w:rsid w:val="00021497"/>
    <w:rsid w:val="0002284C"/>
    <w:rsid w:val="0002482B"/>
    <w:rsid w:val="000263B9"/>
    <w:rsid w:val="00026E77"/>
    <w:rsid w:val="00027744"/>
    <w:rsid w:val="00032FCC"/>
    <w:rsid w:val="00034512"/>
    <w:rsid w:val="00034AE2"/>
    <w:rsid w:val="0003595B"/>
    <w:rsid w:val="0003725F"/>
    <w:rsid w:val="00037B31"/>
    <w:rsid w:val="0004065B"/>
    <w:rsid w:val="00040B4F"/>
    <w:rsid w:val="000411F7"/>
    <w:rsid w:val="0004206A"/>
    <w:rsid w:val="00042EB7"/>
    <w:rsid w:val="000434DE"/>
    <w:rsid w:val="00043C08"/>
    <w:rsid w:val="000440AA"/>
    <w:rsid w:val="00044EF0"/>
    <w:rsid w:val="00045A61"/>
    <w:rsid w:val="00045A8C"/>
    <w:rsid w:val="00045C4E"/>
    <w:rsid w:val="00046AB9"/>
    <w:rsid w:val="0004736D"/>
    <w:rsid w:val="00047576"/>
    <w:rsid w:val="00050825"/>
    <w:rsid w:val="00050B8F"/>
    <w:rsid w:val="00052AE3"/>
    <w:rsid w:val="00053E00"/>
    <w:rsid w:val="00054F99"/>
    <w:rsid w:val="00056FB8"/>
    <w:rsid w:val="00057A5B"/>
    <w:rsid w:val="00061980"/>
    <w:rsid w:val="00062017"/>
    <w:rsid w:val="000628F9"/>
    <w:rsid w:val="000630EF"/>
    <w:rsid w:val="00064EFF"/>
    <w:rsid w:val="00065465"/>
    <w:rsid w:val="0006550E"/>
    <w:rsid w:val="00065BE9"/>
    <w:rsid w:val="00065E18"/>
    <w:rsid w:val="00066555"/>
    <w:rsid w:val="00067C19"/>
    <w:rsid w:val="0007028B"/>
    <w:rsid w:val="000705DC"/>
    <w:rsid w:val="00070D90"/>
    <w:rsid w:val="000735E5"/>
    <w:rsid w:val="00073E6A"/>
    <w:rsid w:val="00074E71"/>
    <w:rsid w:val="000756B2"/>
    <w:rsid w:val="000800F4"/>
    <w:rsid w:val="00080A92"/>
    <w:rsid w:val="000819F0"/>
    <w:rsid w:val="00081C82"/>
    <w:rsid w:val="0008266D"/>
    <w:rsid w:val="00082CB9"/>
    <w:rsid w:val="00082EE1"/>
    <w:rsid w:val="00084762"/>
    <w:rsid w:val="000849E5"/>
    <w:rsid w:val="000856DD"/>
    <w:rsid w:val="00085997"/>
    <w:rsid w:val="000859C2"/>
    <w:rsid w:val="00086325"/>
    <w:rsid w:val="00086439"/>
    <w:rsid w:val="00086CA0"/>
    <w:rsid w:val="00086DBE"/>
    <w:rsid w:val="0008753E"/>
    <w:rsid w:val="000902E2"/>
    <w:rsid w:val="00090A99"/>
    <w:rsid w:val="00092728"/>
    <w:rsid w:val="00095D0F"/>
    <w:rsid w:val="00097344"/>
    <w:rsid w:val="000976FE"/>
    <w:rsid w:val="00097706"/>
    <w:rsid w:val="00097710"/>
    <w:rsid w:val="0009774A"/>
    <w:rsid w:val="00097AB2"/>
    <w:rsid w:val="000A0579"/>
    <w:rsid w:val="000A178B"/>
    <w:rsid w:val="000A22D3"/>
    <w:rsid w:val="000A2ADD"/>
    <w:rsid w:val="000A4CC2"/>
    <w:rsid w:val="000A4DBD"/>
    <w:rsid w:val="000A56AE"/>
    <w:rsid w:val="000A5841"/>
    <w:rsid w:val="000A5A9E"/>
    <w:rsid w:val="000A7640"/>
    <w:rsid w:val="000B05CB"/>
    <w:rsid w:val="000B08D6"/>
    <w:rsid w:val="000B0ACD"/>
    <w:rsid w:val="000B2A93"/>
    <w:rsid w:val="000B2CC1"/>
    <w:rsid w:val="000B35BF"/>
    <w:rsid w:val="000B3774"/>
    <w:rsid w:val="000B642C"/>
    <w:rsid w:val="000B65C5"/>
    <w:rsid w:val="000B6895"/>
    <w:rsid w:val="000B7578"/>
    <w:rsid w:val="000C0323"/>
    <w:rsid w:val="000C1F52"/>
    <w:rsid w:val="000C24E1"/>
    <w:rsid w:val="000C279A"/>
    <w:rsid w:val="000C2B5F"/>
    <w:rsid w:val="000C33E5"/>
    <w:rsid w:val="000C621D"/>
    <w:rsid w:val="000C698C"/>
    <w:rsid w:val="000C6C75"/>
    <w:rsid w:val="000C6EE2"/>
    <w:rsid w:val="000C7024"/>
    <w:rsid w:val="000D0F19"/>
    <w:rsid w:val="000D1621"/>
    <w:rsid w:val="000D3AF5"/>
    <w:rsid w:val="000D47EF"/>
    <w:rsid w:val="000D4B12"/>
    <w:rsid w:val="000D5537"/>
    <w:rsid w:val="000D58C5"/>
    <w:rsid w:val="000D615E"/>
    <w:rsid w:val="000D78AB"/>
    <w:rsid w:val="000E0010"/>
    <w:rsid w:val="000E3243"/>
    <w:rsid w:val="000E3861"/>
    <w:rsid w:val="000E61B9"/>
    <w:rsid w:val="000E7345"/>
    <w:rsid w:val="000E7CD2"/>
    <w:rsid w:val="000E7E8E"/>
    <w:rsid w:val="000F049C"/>
    <w:rsid w:val="000F20FB"/>
    <w:rsid w:val="000F2722"/>
    <w:rsid w:val="000F2A8C"/>
    <w:rsid w:val="000F419A"/>
    <w:rsid w:val="000F5154"/>
    <w:rsid w:val="000F59D3"/>
    <w:rsid w:val="000F6038"/>
    <w:rsid w:val="00100499"/>
    <w:rsid w:val="001014BB"/>
    <w:rsid w:val="001016F3"/>
    <w:rsid w:val="001029A2"/>
    <w:rsid w:val="00103979"/>
    <w:rsid w:val="00104653"/>
    <w:rsid w:val="00104862"/>
    <w:rsid w:val="00104F58"/>
    <w:rsid w:val="00107A3F"/>
    <w:rsid w:val="00107F0F"/>
    <w:rsid w:val="00110A47"/>
    <w:rsid w:val="001113A7"/>
    <w:rsid w:val="001114B3"/>
    <w:rsid w:val="00111735"/>
    <w:rsid w:val="00111C53"/>
    <w:rsid w:val="00111D5D"/>
    <w:rsid w:val="00113795"/>
    <w:rsid w:val="00114103"/>
    <w:rsid w:val="00114BDD"/>
    <w:rsid w:val="00114C13"/>
    <w:rsid w:val="00115938"/>
    <w:rsid w:val="0011614C"/>
    <w:rsid w:val="00117ED3"/>
    <w:rsid w:val="00120321"/>
    <w:rsid w:val="00120B3A"/>
    <w:rsid w:val="00120B6E"/>
    <w:rsid w:val="00120D63"/>
    <w:rsid w:val="00125A13"/>
    <w:rsid w:val="00125CD6"/>
    <w:rsid w:val="00126B40"/>
    <w:rsid w:val="0012710F"/>
    <w:rsid w:val="00127B83"/>
    <w:rsid w:val="00127BBE"/>
    <w:rsid w:val="00127CF9"/>
    <w:rsid w:val="0013161D"/>
    <w:rsid w:val="00132674"/>
    <w:rsid w:val="00132B54"/>
    <w:rsid w:val="001337CF"/>
    <w:rsid w:val="00134D18"/>
    <w:rsid w:val="00140013"/>
    <w:rsid w:val="001406EC"/>
    <w:rsid w:val="00141F21"/>
    <w:rsid w:val="0014214F"/>
    <w:rsid w:val="00142728"/>
    <w:rsid w:val="00143197"/>
    <w:rsid w:val="00143897"/>
    <w:rsid w:val="00143CB6"/>
    <w:rsid w:val="00145D2A"/>
    <w:rsid w:val="00146BE6"/>
    <w:rsid w:val="00146C20"/>
    <w:rsid w:val="00147112"/>
    <w:rsid w:val="0014756D"/>
    <w:rsid w:val="00150237"/>
    <w:rsid w:val="00150CA9"/>
    <w:rsid w:val="00151A51"/>
    <w:rsid w:val="0015222D"/>
    <w:rsid w:val="00152B96"/>
    <w:rsid w:val="001531A5"/>
    <w:rsid w:val="001536D6"/>
    <w:rsid w:val="001544B7"/>
    <w:rsid w:val="0015565B"/>
    <w:rsid w:val="001559CC"/>
    <w:rsid w:val="00156B64"/>
    <w:rsid w:val="00160BB3"/>
    <w:rsid w:val="001624C4"/>
    <w:rsid w:val="001626C2"/>
    <w:rsid w:val="0016299B"/>
    <w:rsid w:val="001636D4"/>
    <w:rsid w:val="00163BD9"/>
    <w:rsid w:val="001645E3"/>
    <w:rsid w:val="0016524D"/>
    <w:rsid w:val="00166227"/>
    <w:rsid w:val="00167944"/>
    <w:rsid w:val="00167FD1"/>
    <w:rsid w:val="001719C6"/>
    <w:rsid w:val="00171C42"/>
    <w:rsid w:val="00172650"/>
    <w:rsid w:val="001727AE"/>
    <w:rsid w:val="00172FF7"/>
    <w:rsid w:val="00173523"/>
    <w:rsid w:val="001740D5"/>
    <w:rsid w:val="001760CB"/>
    <w:rsid w:val="001804C1"/>
    <w:rsid w:val="0018097C"/>
    <w:rsid w:val="00180C6D"/>
    <w:rsid w:val="00181115"/>
    <w:rsid w:val="00181AA8"/>
    <w:rsid w:val="001823DB"/>
    <w:rsid w:val="001826E6"/>
    <w:rsid w:val="001838F8"/>
    <w:rsid w:val="0018498C"/>
    <w:rsid w:val="001859E0"/>
    <w:rsid w:val="00185F4D"/>
    <w:rsid w:val="0018652D"/>
    <w:rsid w:val="00186C5E"/>
    <w:rsid w:val="00187BED"/>
    <w:rsid w:val="00190E59"/>
    <w:rsid w:val="001915C4"/>
    <w:rsid w:val="00193F55"/>
    <w:rsid w:val="00194373"/>
    <w:rsid w:val="00194B27"/>
    <w:rsid w:val="00195226"/>
    <w:rsid w:val="001953B8"/>
    <w:rsid w:val="00195C46"/>
    <w:rsid w:val="001979DA"/>
    <w:rsid w:val="001A0A93"/>
    <w:rsid w:val="001A0EB2"/>
    <w:rsid w:val="001A0F23"/>
    <w:rsid w:val="001A143D"/>
    <w:rsid w:val="001A16F2"/>
    <w:rsid w:val="001A178A"/>
    <w:rsid w:val="001A2775"/>
    <w:rsid w:val="001A364F"/>
    <w:rsid w:val="001A3678"/>
    <w:rsid w:val="001A3AFA"/>
    <w:rsid w:val="001A3B64"/>
    <w:rsid w:val="001A52B4"/>
    <w:rsid w:val="001A5D10"/>
    <w:rsid w:val="001A7B7D"/>
    <w:rsid w:val="001B08B5"/>
    <w:rsid w:val="001B095C"/>
    <w:rsid w:val="001B0F88"/>
    <w:rsid w:val="001B1447"/>
    <w:rsid w:val="001B218E"/>
    <w:rsid w:val="001B2719"/>
    <w:rsid w:val="001B2CFB"/>
    <w:rsid w:val="001B2E7D"/>
    <w:rsid w:val="001B399D"/>
    <w:rsid w:val="001B7F69"/>
    <w:rsid w:val="001C0D35"/>
    <w:rsid w:val="001C183A"/>
    <w:rsid w:val="001C1EEA"/>
    <w:rsid w:val="001C35A3"/>
    <w:rsid w:val="001C3BE7"/>
    <w:rsid w:val="001C4B84"/>
    <w:rsid w:val="001C536F"/>
    <w:rsid w:val="001C602B"/>
    <w:rsid w:val="001C6578"/>
    <w:rsid w:val="001C6876"/>
    <w:rsid w:val="001C71F4"/>
    <w:rsid w:val="001C734E"/>
    <w:rsid w:val="001C73C4"/>
    <w:rsid w:val="001D02F6"/>
    <w:rsid w:val="001D0A86"/>
    <w:rsid w:val="001D0F07"/>
    <w:rsid w:val="001D1D6F"/>
    <w:rsid w:val="001D534A"/>
    <w:rsid w:val="001D54C4"/>
    <w:rsid w:val="001D55AA"/>
    <w:rsid w:val="001D6AE0"/>
    <w:rsid w:val="001E0F54"/>
    <w:rsid w:val="001E211B"/>
    <w:rsid w:val="001E2568"/>
    <w:rsid w:val="001E33BF"/>
    <w:rsid w:val="001E3A97"/>
    <w:rsid w:val="001E3B5B"/>
    <w:rsid w:val="001E569B"/>
    <w:rsid w:val="001E6AA4"/>
    <w:rsid w:val="001F004E"/>
    <w:rsid w:val="001F068B"/>
    <w:rsid w:val="001F0AC5"/>
    <w:rsid w:val="001F14EF"/>
    <w:rsid w:val="001F235A"/>
    <w:rsid w:val="001F28CD"/>
    <w:rsid w:val="001F37D9"/>
    <w:rsid w:val="001F4CF6"/>
    <w:rsid w:val="001F4E05"/>
    <w:rsid w:val="001F52C4"/>
    <w:rsid w:val="001F5417"/>
    <w:rsid w:val="001F6814"/>
    <w:rsid w:val="001F7672"/>
    <w:rsid w:val="00200897"/>
    <w:rsid w:val="00200DB6"/>
    <w:rsid w:val="00201024"/>
    <w:rsid w:val="0020111A"/>
    <w:rsid w:val="00203E47"/>
    <w:rsid w:val="0020401E"/>
    <w:rsid w:val="00204766"/>
    <w:rsid w:val="00205057"/>
    <w:rsid w:val="00205341"/>
    <w:rsid w:val="00205D2B"/>
    <w:rsid w:val="002067E9"/>
    <w:rsid w:val="002072AE"/>
    <w:rsid w:val="00210700"/>
    <w:rsid w:val="00210C0B"/>
    <w:rsid w:val="002111A3"/>
    <w:rsid w:val="00211448"/>
    <w:rsid w:val="002115F8"/>
    <w:rsid w:val="0021295F"/>
    <w:rsid w:val="00213C94"/>
    <w:rsid w:val="00214977"/>
    <w:rsid w:val="0021520B"/>
    <w:rsid w:val="0021572A"/>
    <w:rsid w:val="002164A7"/>
    <w:rsid w:val="0021677F"/>
    <w:rsid w:val="00216836"/>
    <w:rsid w:val="00217C6A"/>
    <w:rsid w:val="00220C66"/>
    <w:rsid w:val="0022119D"/>
    <w:rsid w:val="00222612"/>
    <w:rsid w:val="0022262F"/>
    <w:rsid w:val="00223266"/>
    <w:rsid w:val="00223546"/>
    <w:rsid w:val="002236D1"/>
    <w:rsid w:val="0022372E"/>
    <w:rsid w:val="00223ABA"/>
    <w:rsid w:val="0022423C"/>
    <w:rsid w:val="0022582B"/>
    <w:rsid w:val="00231759"/>
    <w:rsid w:val="00232C09"/>
    <w:rsid w:val="0023310B"/>
    <w:rsid w:val="002333B6"/>
    <w:rsid w:val="0023423F"/>
    <w:rsid w:val="002355D9"/>
    <w:rsid w:val="002357FD"/>
    <w:rsid w:val="00236856"/>
    <w:rsid w:val="0023711E"/>
    <w:rsid w:val="00237617"/>
    <w:rsid w:val="0023784E"/>
    <w:rsid w:val="00237F49"/>
    <w:rsid w:val="0024079A"/>
    <w:rsid w:val="0024123B"/>
    <w:rsid w:val="00242A71"/>
    <w:rsid w:val="00242EB1"/>
    <w:rsid w:val="002430EC"/>
    <w:rsid w:val="00243C14"/>
    <w:rsid w:val="002443C6"/>
    <w:rsid w:val="0024541F"/>
    <w:rsid w:val="00245954"/>
    <w:rsid w:val="002463CE"/>
    <w:rsid w:val="00246442"/>
    <w:rsid w:val="0024741E"/>
    <w:rsid w:val="002476B5"/>
    <w:rsid w:val="00247974"/>
    <w:rsid w:val="00250887"/>
    <w:rsid w:val="00252165"/>
    <w:rsid w:val="00252C54"/>
    <w:rsid w:val="0025357F"/>
    <w:rsid w:val="00253A58"/>
    <w:rsid w:val="002545D9"/>
    <w:rsid w:val="00255630"/>
    <w:rsid w:val="00255D67"/>
    <w:rsid w:val="002568EC"/>
    <w:rsid w:val="0025747C"/>
    <w:rsid w:val="00257545"/>
    <w:rsid w:val="00260082"/>
    <w:rsid w:val="00260F27"/>
    <w:rsid w:val="00260FFA"/>
    <w:rsid w:val="00261306"/>
    <w:rsid w:val="002613A6"/>
    <w:rsid w:val="002622FC"/>
    <w:rsid w:val="00262647"/>
    <w:rsid w:val="00262656"/>
    <w:rsid w:val="00263782"/>
    <w:rsid w:val="00263983"/>
    <w:rsid w:val="00263BCF"/>
    <w:rsid w:val="00263F64"/>
    <w:rsid w:val="00266278"/>
    <w:rsid w:val="0026649B"/>
    <w:rsid w:val="00266AFE"/>
    <w:rsid w:val="00267747"/>
    <w:rsid w:val="00270D2A"/>
    <w:rsid w:val="00271F38"/>
    <w:rsid w:val="00272C5F"/>
    <w:rsid w:val="00272E9D"/>
    <w:rsid w:val="002730A0"/>
    <w:rsid w:val="00273956"/>
    <w:rsid w:val="00273A0F"/>
    <w:rsid w:val="00273A25"/>
    <w:rsid w:val="002741DB"/>
    <w:rsid w:val="002773FE"/>
    <w:rsid w:val="00277B98"/>
    <w:rsid w:val="002803D6"/>
    <w:rsid w:val="002814E2"/>
    <w:rsid w:val="0028150D"/>
    <w:rsid w:val="002828F9"/>
    <w:rsid w:val="00282F04"/>
    <w:rsid w:val="00283367"/>
    <w:rsid w:val="002848AA"/>
    <w:rsid w:val="00284A06"/>
    <w:rsid w:val="00284AD0"/>
    <w:rsid w:val="00285E2E"/>
    <w:rsid w:val="00286E2E"/>
    <w:rsid w:val="002871CF"/>
    <w:rsid w:val="00287FCE"/>
    <w:rsid w:val="002906C3"/>
    <w:rsid w:val="00290ECF"/>
    <w:rsid w:val="00291433"/>
    <w:rsid w:val="00291486"/>
    <w:rsid w:val="00291865"/>
    <w:rsid w:val="00292230"/>
    <w:rsid w:val="00292C62"/>
    <w:rsid w:val="002932DF"/>
    <w:rsid w:val="00294454"/>
    <w:rsid w:val="00296927"/>
    <w:rsid w:val="00296E19"/>
    <w:rsid w:val="002A0A56"/>
    <w:rsid w:val="002A1454"/>
    <w:rsid w:val="002A385C"/>
    <w:rsid w:val="002A3EA2"/>
    <w:rsid w:val="002A3F6C"/>
    <w:rsid w:val="002A4590"/>
    <w:rsid w:val="002A4ED8"/>
    <w:rsid w:val="002A5C17"/>
    <w:rsid w:val="002A5C24"/>
    <w:rsid w:val="002A5C45"/>
    <w:rsid w:val="002A62B8"/>
    <w:rsid w:val="002B1077"/>
    <w:rsid w:val="002B1ED3"/>
    <w:rsid w:val="002B2D5D"/>
    <w:rsid w:val="002B2E00"/>
    <w:rsid w:val="002B32B3"/>
    <w:rsid w:val="002B369A"/>
    <w:rsid w:val="002B4BB5"/>
    <w:rsid w:val="002B4C39"/>
    <w:rsid w:val="002B4CD7"/>
    <w:rsid w:val="002B7C4E"/>
    <w:rsid w:val="002C1314"/>
    <w:rsid w:val="002C15B7"/>
    <w:rsid w:val="002C17EA"/>
    <w:rsid w:val="002C1E74"/>
    <w:rsid w:val="002C2398"/>
    <w:rsid w:val="002C272E"/>
    <w:rsid w:val="002C4AC8"/>
    <w:rsid w:val="002C53C4"/>
    <w:rsid w:val="002C5CBF"/>
    <w:rsid w:val="002C65B5"/>
    <w:rsid w:val="002C6810"/>
    <w:rsid w:val="002C7896"/>
    <w:rsid w:val="002C7C24"/>
    <w:rsid w:val="002C7C71"/>
    <w:rsid w:val="002D0911"/>
    <w:rsid w:val="002D0B63"/>
    <w:rsid w:val="002D131C"/>
    <w:rsid w:val="002D143C"/>
    <w:rsid w:val="002D15B2"/>
    <w:rsid w:val="002D1CE3"/>
    <w:rsid w:val="002D2E6B"/>
    <w:rsid w:val="002D2EB8"/>
    <w:rsid w:val="002D2F8F"/>
    <w:rsid w:val="002D3807"/>
    <w:rsid w:val="002D4845"/>
    <w:rsid w:val="002D49F5"/>
    <w:rsid w:val="002D54FB"/>
    <w:rsid w:val="002D5B61"/>
    <w:rsid w:val="002D6252"/>
    <w:rsid w:val="002D65C0"/>
    <w:rsid w:val="002D7626"/>
    <w:rsid w:val="002D7A7B"/>
    <w:rsid w:val="002E073D"/>
    <w:rsid w:val="002E0A83"/>
    <w:rsid w:val="002E0B29"/>
    <w:rsid w:val="002E0F3E"/>
    <w:rsid w:val="002E20CE"/>
    <w:rsid w:val="002E3C70"/>
    <w:rsid w:val="002E4243"/>
    <w:rsid w:val="002E564B"/>
    <w:rsid w:val="002E5804"/>
    <w:rsid w:val="002E58EA"/>
    <w:rsid w:val="002E5DF5"/>
    <w:rsid w:val="002E6800"/>
    <w:rsid w:val="002E6FEB"/>
    <w:rsid w:val="002F0A11"/>
    <w:rsid w:val="002F1399"/>
    <w:rsid w:val="002F1A3C"/>
    <w:rsid w:val="002F1F5D"/>
    <w:rsid w:val="002F2EB3"/>
    <w:rsid w:val="002F34F9"/>
    <w:rsid w:val="002F3693"/>
    <w:rsid w:val="002F4362"/>
    <w:rsid w:val="002F6B98"/>
    <w:rsid w:val="002F70CF"/>
    <w:rsid w:val="002F734F"/>
    <w:rsid w:val="003001C9"/>
    <w:rsid w:val="0030038E"/>
    <w:rsid w:val="0030112B"/>
    <w:rsid w:val="00301330"/>
    <w:rsid w:val="003013F7"/>
    <w:rsid w:val="003023BA"/>
    <w:rsid w:val="00303553"/>
    <w:rsid w:val="003037AB"/>
    <w:rsid w:val="00303F0C"/>
    <w:rsid w:val="00304133"/>
    <w:rsid w:val="003062A0"/>
    <w:rsid w:val="00306746"/>
    <w:rsid w:val="00306CA6"/>
    <w:rsid w:val="00307577"/>
    <w:rsid w:val="00310028"/>
    <w:rsid w:val="00311D95"/>
    <w:rsid w:val="00313BD2"/>
    <w:rsid w:val="00313F4B"/>
    <w:rsid w:val="00314084"/>
    <w:rsid w:val="0031453D"/>
    <w:rsid w:val="00314925"/>
    <w:rsid w:val="0031512A"/>
    <w:rsid w:val="003159A2"/>
    <w:rsid w:val="00316831"/>
    <w:rsid w:val="0031711E"/>
    <w:rsid w:val="00317860"/>
    <w:rsid w:val="00317F0C"/>
    <w:rsid w:val="00320542"/>
    <w:rsid w:val="00321ADE"/>
    <w:rsid w:val="00321BE7"/>
    <w:rsid w:val="00321DBC"/>
    <w:rsid w:val="00322EF7"/>
    <w:rsid w:val="003242F2"/>
    <w:rsid w:val="003242F9"/>
    <w:rsid w:val="00324C34"/>
    <w:rsid w:val="00324F70"/>
    <w:rsid w:val="003258D0"/>
    <w:rsid w:val="00326751"/>
    <w:rsid w:val="003271F6"/>
    <w:rsid w:val="00330847"/>
    <w:rsid w:val="00332A53"/>
    <w:rsid w:val="00333F3E"/>
    <w:rsid w:val="00335E23"/>
    <w:rsid w:val="00336517"/>
    <w:rsid w:val="003370A2"/>
    <w:rsid w:val="0033710D"/>
    <w:rsid w:val="00340024"/>
    <w:rsid w:val="00341195"/>
    <w:rsid w:val="0034146C"/>
    <w:rsid w:val="00341A76"/>
    <w:rsid w:val="00341D9E"/>
    <w:rsid w:val="00342383"/>
    <w:rsid w:val="003431F3"/>
    <w:rsid w:val="00343E23"/>
    <w:rsid w:val="0034621B"/>
    <w:rsid w:val="003467E2"/>
    <w:rsid w:val="0035092C"/>
    <w:rsid w:val="00351904"/>
    <w:rsid w:val="00351AC8"/>
    <w:rsid w:val="00352156"/>
    <w:rsid w:val="003525A1"/>
    <w:rsid w:val="003525DE"/>
    <w:rsid w:val="00352C0F"/>
    <w:rsid w:val="00353512"/>
    <w:rsid w:val="0035384C"/>
    <w:rsid w:val="00354747"/>
    <w:rsid w:val="00354E0F"/>
    <w:rsid w:val="00355D39"/>
    <w:rsid w:val="00355FAE"/>
    <w:rsid w:val="00357A3D"/>
    <w:rsid w:val="003601B8"/>
    <w:rsid w:val="00360ACB"/>
    <w:rsid w:val="00361429"/>
    <w:rsid w:val="00361697"/>
    <w:rsid w:val="003616D8"/>
    <w:rsid w:val="00361821"/>
    <w:rsid w:val="003622A7"/>
    <w:rsid w:val="00364539"/>
    <w:rsid w:val="00364567"/>
    <w:rsid w:val="003648F3"/>
    <w:rsid w:val="003654AF"/>
    <w:rsid w:val="00365BE1"/>
    <w:rsid w:val="00366EB4"/>
    <w:rsid w:val="00367651"/>
    <w:rsid w:val="003702C7"/>
    <w:rsid w:val="0037169D"/>
    <w:rsid w:val="00371972"/>
    <w:rsid w:val="00371CC7"/>
    <w:rsid w:val="00371D62"/>
    <w:rsid w:val="00373E0C"/>
    <w:rsid w:val="003748B1"/>
    <w:rsid w:val="00374E59"/>
    <w:rsid w:val="00374F76"/>
    <w:rsid w:val="0037617F"/>
    <w:rsid w:val="0037649A"/>
    <w:rsid w:val="00376C9F"/>
    <w:rsid w:val="00376EF4"/>
    <w:rsid w:val="00376F36"/>
    <w:rsid w:val="00377AEF"/>
    <w:rsid w:val="00377CE3"/>
    <w:rsid w:val="00380ADB"/>
    <w:rsid w:val="00380B98"/>
    <w:rsid w:val="00380DB4"/>
    <w:rsid w:val="00380FA8"/>
    <w:rsid w:val="00381083"/>
    <w:rsid w:val="00382299"/>
    <w:rsid w:val="00383D0C"/>
    <w:rsid w:val="00384A8A"/>
    <w:rsid w:val="00385056"/>
    <w:rsid w:val="00385F0D"/>
    <w:rsid w:val="00386714"/>
    <w:rsid w:val="00391ECD"/>
    <w:rsid w:val="00392B21"/>
    <w:rsid w:val="00394A40"/>
    <w:rsid w:val="00394B7E"/>
    <w:rsid w:val="00394F67"/>
    <w:rsid w:val="003952E8"/>
    <w:rsid w:val="003962A2"/>
    <w:rsid w:val="0039693D"/>
    <w:rsid w:val="00396DE3"/>
    <w:rsid w:val="00397183"/>
    <w:rsid w:val="0039769A"/>
    <w:rsid w:val="00397B99"/>
    <w:rsid w:val="003A06BD"/>
    <w:rsid w:val="003A192D"/>
    <w:rsid w:val="003A2A20"/>
    <w:rsid w:val="003A2CF7"/>
    <w:rsid w:val="003A2DB4"/>
    <w:rsid w:val="003A33CC"/>
    <w:rsid w:val="003A4284"/>
    <w:rsid w:val="003A4BC2"/>
    <w:rsid w:val="003A5D22"/>
    <w:rsid w:val="003A77EE"/>
    <w:rsid w:val="003B04A6"/>
    <w:rsid w:val="003B232D"/>
    <w:rsid w:val="003B26D4"/>
    <w:rsid w:val="003B2D72"/>
    <w:rsid w:val="003B4065"/>
    <w:rsid w:val="003B4D4A"/>
    <w:rsid w:val="003B5724"/>
    <w:rsid w:val="003B631F"/>
    <w:rsid w:val="003B7A7F"/>
    <w:rsid w:val="003C135A"/>
    <w:rsid w:val="003C2454"/>
    <w:rsid w:val="003C4C5D"/>
    <w:rsid w:val="003C4E71"/>
    <w:rsid w:val="003C50EB"/>
    <w:rsid w:val="003C57C0"/>
    <w:rsid w:val="003C5D7F"/>
    <w:rsid w:val="003C6741"/>
    <w:rsid w:val="003C67F7"/>
    <w:rsid w:val="003C6ABB"/>
    <w:rsid w:val="003C74EB"/>
    <w:rsid w:val="003C7A02"/>
    <w:rsid w:val="003D363C"/>
    <w:rsid w:val="003D374D"/>
    <w:rsid w:val="003D5D24"/>
    <w:rsid w:val="003D6407"/>
    <w:rsid w:val="003D6744"/>
    <w:rsid w:val="003E0458"/>
    <w:rsid w:val="003E1B2A"/>
    <w:rsid w:val="003E3979"/>
    <w:rsid w:val="003E4329"/>
    <w:rsid w:val="003E53CC"/>
    <w:rsid w:val="003E6D17"/>
    <w:rsid w:val="003E7695"/>
    <w:rsid w:val="003E7EC9"/>
    <w:rsid w:val="003F0847"/>
    <w:rsid w:val="003F0D63"/>
    <w:rsid w:val="003F0F7B"/>
    <w:rsid w:val="003F1091"/>
    <w:rsid w:val="003F1F01"/>
    <w:rsid w:val="003F2270"/>
    <w:rsid w:val="003F274D"/>
    <w:rsid w:val="003F5B70"/>
    <w:rsid w:val="003F6B08"/>
    <w:rsid w:val="003F6EDA"/>
    <w:rsid w:val="003F746C"/>
    <w:rsid w:val="00400D76"/>
    <w:rsid w:val="00401560"/>
    <w:rsid w:val="00401A14"/>
    <w:rsid w:val="004024CD"/>
    <w:rsid w:val="0040360B"/>
    <w:rsid w:val="00403840"/>
    <w:rsid w:val="00404A3B"/>
    <w:rsid w:val="00404D97"/>
    <w:rsid w:val="0040631B"/>
    <w:rsid w:val="004071A3"/>
    <w:rsid w:val="00410736"/>
    <w:rsid w:val="00410930"/>
    <w:rsid w:val="004122CB"/>
    <w:rsid w:val="00412CC4"/>
    <w:rsid w:val="00412FFD"/>
    <w:rsid w:val="004136C5"/>
    <w:rsid w:val="00413886"/>
    <w:rsid w:val="00413C3C"/>
    <w:rsid w:val="00413EA6"/>
    <w:rsid w:val="00414620"/>
    <w:rsid w:val="00414B96"/>
    <w:rsid w:val="0041548B"/>
    <w:rsid w:val="004173A0"/>
    <w:rsid w:val="00417CC6"/>
    <w:rsid w:val="00417E26"/>
    <w:rsid w:val="00417F5F"/>
    <w:rsid w:val="004203DE"/>
    <w:rsid w:val="00420CC6"/>
    <w:rsid w:val="00421310"/>
    <w:rsid w:val="00421F98"/>
    <w:rsid w:val="00422908"/>
    <w:rsid w:val="00424E6C"/>
    <w:rsid w:val="00425230"/>
    <w:rsid w:val="004265E6"/>
    <w:rsid w:val="00427101"/>
    <w:rsid w:val="004275DF"/>
    <w:rsid w:val="00427E18"/>
    <w:rsid w:val="00427EDF"/>
    <w:rsid w:val="00430988"/>
    <w:rsid w:val="004314B0"/>
    <w:rsid w:val="00431A04"/>
    <w:rsid w:val="00433135"/>
    <w:rsid w:val="0043321C"/>
    <w:rsid w:val="00433DE6"/>
    <w:rsid w:val="00434F40"/>
    <w:rsid w:val="00435323"/>
    <w:rsid w:val="0043685D"/>
    <w:rsid w:val="00437304"/>
    <w:rsid w:val="00437A77"/>
    <w:rsid w:val="00441723"/>
    <w:rsid w:val="004420AB"/>
    <w:rsid w:val="00443E99"/>
    <w:rsid w:val="004442F3"/>
    <w:rsid w:val="00444E73"/>
    <w:rsid w:val="00444E88"/>
    <w:rsid w:val="00445524"/>
    <w:rsid w:val="00445AF4"/>
    <w:rsid w:val="00446A21"/>
    <w:rsid w:val="004521AC"/>
    <w:rsid w:val="004539A2"/>
    <w:rsid w:val="004545C7"/>
    <w:rsid w:val="00454732"/>
    <w:rsid w:val="00455E63"/>
    <w:rsid w:val="0046022D"/>
    <w:rsid w:val="00460BD5"/>
    <w:rsid w:val="004621C2"/>
    <w:rsid w:val="00465743"/>
    <w:rsid w:val="00465DAA"/>
    <w:rsid w:val="00466394"/>
    <w:rsid w:val="00466AC3"/>
    <w:rsid w:val="00466F57"/>
    <w:rsid w:val="004677FA"/>
    <w:rsid w:val="00467DB8"/>
    <w:rsid w:val="00470A07"/>
    <w:rsid w:val="004718DF"/>
    <w:rsid w:val="004733C2"/>
    <w:rsid w:val="004740F5"/>
    <w:rsid w:val="004744C1"/>
    <w:rsid w:val="00475849"/>
    <w:rsid w:val="00475975"/>
    <w:rsid w:val="00476E1E"/>
    <w:rsid w:val="0047726F"/>
    <w:rsid w:val="004776FF"/>
    <w:rsid w:val="00477BFE"/>
    <w:rsid w:val="00480EB4"/>
    <w:rsid w:val="00481DEE"/>
    <w:rsid w:val="0048235F"/>
    <w:rsid w:val="004830E5"/>
    <w:rsid w:val="004831C6"/>
    <w:rsid w:val="00484046"/>
    <w:rsid w:val="004845F8"/>
    <w:rsid w:val="00484912"/>
    <w:rsid w:val="00484F7E"/>
    <w:rsid w:val="00487BA5"/>
    <w:rsid w:val="004916F7"/>
    <w:rsid w:val="004919AF"/>
    <w:rsid w:val="00491EE8"/>
    <w:rsid w:val="0049288E"/>
    <w:rsid w:val="0049615A"/>
    <w:rsid w:val="00497CE9"/>
    <w:rsid w:val="004A0D43"/>
    <w:rsid w:val="004A0D86"/>
    <w:rsid w:val="004A1EBA"/>
    <w:rsid w:val="004A2151"/>
    <w:rsid w:val="004A25CF"/>
    <w:rsid w:val="004A2D6D"/>
    <w:rsid w:val="004A2EF3"/>
    <w:rsid w:val="004A31D6"/>
    <w:rsid w:val="004A31F4"/>
    <w:rsid w:val="004A4379"/>
    <w:rsid w:val="004A5EC1"/>
    <w:rsid w:val="004A6CD3"/>
    <w:rsid w:val="004A6CFF"/>
    <w:rsid w:val="004A7156"/>
    <w:rsid w:val="004A72B5"/>
    <w:rsid w:val="004A7CDE"/>
    <w:rsid w:val="004B023D"/>
    <w:rsid w:val="004B273F"/>
    <w:rsid w:val="004B2BAC"/>
    <w:rsid w:val="004B4D33"/>
    <w:rsid w:val="004B59D1"/>
    <w:rsid w:val="004B5C17"/>
    <w:rsid w:val="004B7171"/>
    <w:rsid w:val="004C006B"/>
    <w:rsid w:val="004C1314"/>
    <w:rsid w:val="004C1479"/>
    <w:rsid w:val="004C1A7B"/>
    <w:rsid w:val="004C1C27"/>
    <w:rsid w:val="004C25D2"/>
    <w:rsid w:val="004C260A"/>
    <w:rsid w:val="004C2A48"/>
    <w:rsid w:val="004C2AED"/>
    <w:rsid w:val="004C4550"/>
    <w:rsid w:val="004C54F8"/>
    <w:rsid w:val="004C5506"/>
    <w:rsid w:val="004C5D07"/>
    <w:rsid w:val="004C5F7E"/>
    <w:rsid w:val="004D0F77"/>
    <w:rsid w:val="004D12CE"/>
    <w:rsid w:val="004D2607"/>
    <w:rsid w:val="004D3296"/>
    <w:rsid w:val="004D32EE"/>
    <w:rsid w:val="004D3816"/>
    <w:rsid w:val="004D3E8F"/>
    <w:rsid w:val="004E08B3"/>
    <w:rsid w:val="004E1441"/>
    <w:rsid w:val="004E1A96"/>
    <w:rsid w:val="004E1AD9"/>
    <w:rsid w:val="004E2DF2"/>
    <w:rsid w:val="004E305C"/>
    <w:rsid w:val="004E3C34"/>
    <w:rsid w:val="004E4675"/>
    <w:rsid w:val="004E4A2B"/>
    <w:rsid w:val="004E54EB"/>
    <w:rsid w:val="004E56AC"/>
    <w:rsid w:val="004E57CD"/>
    <w:rsid w:val="004E5FC3"/>
    <w:rsid w:val="004E6110"/>
    <w:rsid w:val="004E62D5"/>
    <w:rsid w:val="004E797C"/>
    <w:rsid w:val="004E7E77"/>
    <w:rsid w:val="004F1208"/>
    <w:rsid w:val="004F1F54"/>
    <w:rsid w:val="004F1F6E"/>
    <w:rsid w:val="004F2325"/>
    <w:rsid w:val="004F3076"/>
    <w:rsid w:val="004F425C"/>
    <w:rsid w:val="004F5D09"/>
    <w:rsid w:val="004F5E46"/>
    <w:rsid w:val="004F6D5A"/>
    <w:rsid w:val="004F6E5B"/>
    <w:rsid w:val="004F6F92"/>
    <w:rsid w:val="004F706C"/>
    <w:rsid w:val="004F7B54"/>
    <w:rsid w:val="005005DA"/>
    <w:rsid w:val="0050087D"/>
    <w:rsid w:val="00503843"/>
    <w:rsid w:val="005038C9"/>
    <w:rsid w:val="00503A1D"/>
    <w:rsid w:val="00503E07"/>
    <w:rsid w:val="00503EC3"/>
    <w:rsid w:val="005053F0"/>
    <w:rsid w:val="005054B1"/>
    <w:rsid w:val="005057EF"/>
    <w:rsid w:val="00506047"/>
    <w:rsid w:val="00506201"/>
    <w:rsid w:val="005072D0"/>
    <w:rsid w:val="005104AC"/>
    <w:rsid w:val="00510F15"/>
    <w:rsid w:val="00511153"/>
    <w:rsid w:val="005111A1"/>
    <w:rsid w:val="005125A1"/>
    <w:rsid w:val="00513764"/>
    <w:rsid w:val="005146C0"/>
    <w:rsid w:val="00514D1A"/>
    <w:rsid w:val="00514F62"/>
    <w:rsid w:val="0051534F"/>
    <w:rsid w:val="00515E5C"/>
    <w:rsid w:val="00516198"/>
    <w:rsid w:val="005163E5"/>
    <w:rsid w:val="005166CB"/>
    <w:rsid w:val="005172D5"/>
    <w:rsid w:val="00520EDD"/>
    <w:rsid w:val="00523313"/>
    <w:rsid w:val="005233B8"/>
    <w:rsid w:val="00523723"/>
    <w:rsid w:val="00524009"/>
    <w:rsid w:val="00525E1F"/>
    <w:rsid w:val="00526526"/>
    <w:rsid w:val="00526627"/>
    <w:rsid w:val="005270CE"/>
    <w:rsid w:val="005272FA"/>
    <w:rsid w:val="0052783C"/>
    <w:rsid w:val="00527C1C"/>
    <w:rsid w:val="00530497"/>
    <w:rsid w:val="00531173"/>
    <w:rsid w:val="00531271"/>
    <w:rsid w:val="00531BF9"/>
    <w:rsid w:val="00534370"/>
    <w:rsid w:val="00534D5C"/>
    <w:rsid w:val="00535E87"/>
    <w:rsid w:val="00536084"/>
    <w:rsid w:val="00536426"/>
    <w:rsid w:val="0053769B"/>
    <w:rsid w:val="00540292"/>
    <w:rsid w:val="00540319"/>
    <w:rsid w:val="00540808"/>
    <w:rsid w:val="00540A2A"/>
    <w:rsid w:val="00540B15"/>
    <w:rsid w:val="005413F9"/>
    <w:rsid w:val="00542D4E"/>
    <w:rsid w:val="0054540E"/>
    <w:rsid w:val="00546691"/>
    <w:rsid w:val="00546E56"/>
    <w:rsid w:val="005475AC"/>
    <w:rsid w:val="00551274"/>
    <w:rsid w:val="0055300C"/>
    <w:rsid w:val="00553598"/>
    <w:rsid w:val="00553E89"/>
    <w:rsid w:val="005548F8"/>
    <w:rsid w:val="005555EE"/>
    <w:rsid w:val="0055579A"/>
    <w:rsid w:val="00555BD2"/>
    <w:rsid w:val="00556270"/>
    <w:rsid w:val="0055758A"/>
    <w:rsid w:val="00560E8A"/>
    <w:rsid w:val="00561267"/>
    <w:rsid w:val="005612B9"/>
    <w:rsid w:val="00561443"/>
    <w:rsid w:val="005629EA"/>
    <w:rsid w:val="00563DC4"/>
    <w:rsid w:val="00565291"/>
    <w:rsid w:val="005658A0"/>
    <w:rsid w:val="00565B5A"/>
    <w:rsid w:val="00565EAF"/>
    <w:rsid w:val="00566269"/>
    <w:rsid w:val="00566CAF"/>
    <w:rsid w:val="005670E6"/>
    <w:rsid w:val="00567141"/>
    <w:rsid w:val="00567E68"/>
    <w:rsid w:val="00570146"/>
    <w:rsid w:val="0057339A"/>
    <w:rsid w:val="0057474E"/>
    <w:rsid w:val="00574DD9"/>
    <w:rsid w:val="0057507B"/>
    <w:rsid w:val="0057524F"/>
    <w:rsid w:val="00575A68"/>
    <w:rsid w:val="0057612A"/>
    <w:rsid w:val="00576E3D"/>
    <w:rsid w:val="00577641"/>
    <w:rsid w:val="0058020A"/>
    <w:rsid w:val="00581431"/>
    <w:rsid w:val="00582E5E"/>
    <w:rsid w:val="00583550"/>
    <w:rsid w:val="005835EB"/>
    <w:rsid w:val="00583CD8"/>
    <w:rsid w:val="00584F36"/>
    <w:rsid w:val="00585C41"/>
    <w:rsid w:val="005866AC"/>
    <w:rsid w:val="005866CB"/>
    <w:rsid w:val="00586779"/>
    <w:rsid w:val="0058747A"/>
    <w:rsid w:val="00590088"/>
    <w:rsid w:val="005910EA"/>
    <w:rsid w:val="005914E8"/>
    <w:rsid w:val="00591D5A"/>
    <w:rsid w:val="00594BE4"/>
    <w:rsid w:val="00594C62"/>
    <w:rsid w:val="0059516B"/>
    <w:rsid w:val="00596ABA"/>
    <w:rsid w:val="00597E73"/>
    <w:rsid w:val="005A0C50"/>
    <w:rsid w:val="005A13EB"/>
    <w:rsid w:val="005A22C7"/>
    <w:rsid w:val="005A26A9"/>
    <w:rsid w:val="005A610F"/>
    <w:rsid w:val="005A64CF"/>
    <w:rsid w:val="005B0125"/>
    <w:rsid w:val="005B1256"/>
    <w:rsid w:val="005B1613"/>
    <w:rsid w:val="005B1ACA"/>
    <w:rsid w:val="005B29BF"/>
    <w:rsid w:val="005B51BA"/>
    <w:rsid w:val="005B51DA"/>
    <w:rsid w:val="005B56D8"/>
    <w:rsid w:val="005B5C2C"/>
    <w:rsid w:val="005B67C2"/>
    <w:rsid w:val="005B67F3"/>
    <w:rsid w:val="005B68CE"/>
    <w:rsid w:val="005B72AE"/>
    <w:rsid w:val="005B7521"/>
    <w:rsid w:val="005B796E"/>
    <w:rsid w:val="005B7D2F"/>
    <w:rsid w:val="005C05B8"/>
    <w:rsid w:val="005C1580"/>
    <w:rsid w:val="005C2037"/>
    <w:rsid w:val="005C2DDE"/>
    <w:rsid w:val="005C3023"/>
    <w:rsid w:val="005C3864"/>
    <w:rsid w:val="005C49E5"/>
    <w:rsid w:val="005C5455"/>
    <w:rsid w:val="005C5CEE"/>
    <w:rsid w:val="005D014B"/>
    <w:rsid w:val="005D0902"/>
    <w:rsid w:val="005D5209"/>
    <w:rsid w:val="005D556A"/>
    <w:rsid w:val="005D595A"/>
    <w:rsid w:val="005D5CF0"/>
    <w:rsid w:val="005D6923"/>
    <w:rsid w:val="005D6BEC"/>
    <w:rsid w:val="005D70FE"/>
    <w:rsid w:val="005D745D"/>
    <w:rsid w:val="005E28E1"/>
    <w:rsid w:val="005E46DC"/>
    <w:rsid w:val="005E47D2"/>
    <w:rsid w:val="005E4C3D"/>
    <w:rsid w:val="005E67C3"/>
    <w:rsid w:val="005E68ED"/>
    <w:rsid w:val="005E6A04"/>
    <w:rsid w:val="005E6F86"/>
    <w:rsid w:val="005F0108"/>
    <w:rsid w:val="005F0875"/>
    <w:rsid w:val="005F0C4E"/>
    <w:rsid w:val="005F3684"/>
    <w:rsid w:val="005F3BE3"/>
    <w:rsid w:val="005F5034"/>
    <w:rsid w:val="005F62B9"/>
    <w:rsid w:val="0060023B"/>
    <w:rsid w:val="00601B7E"/>
    <w:rsid w:val="00601CC1"/>
    <w:rsid w:val="00601CE9"/>
    <w:rsid w:val="00601F3A"/>
    <w:rsid w:val="00602729"/>
    <w:rsid w:val="00602B2F"/>
    <w:rsid w:val="00603A5C"/>
    <w:rsid w:val="00603BEB"/>
    <w:rsid w:val="00603F74"/>
    <w:rsid w:val="0060466C"/>
    <w:rsid w:val="00604945"/>
    <w:rsid w:val="006060E0"/>
    <w:rsid w:val="00610A7B"/>
    <w:rsid w:val="00610CD0"/>
    <w:rsid w:val="00611475"/>
    <w:rsid w:val="0061232C"/>
    <w:rsid w:val="006129E8"/>
    <w:rsid w:val="006132CE"/>
    <w:rsid w:val="006158F5"/>
    <w:rsid w:val="00617051"/>
    <w:rsid w:val="00617D7E"/>
    <w:rsid w:val="0062089A"/>
    <w:rsid w:val="00620E2F"/>
    <w:rsid w:val="00621355"/>
    <w:rsid w:val="006214BB"/>
    <w:rsid w:val="006230D3"/>
    <w:rsid w:val="00623596"/>
    <w:rsid w:val="00624549"/>
    <w:rsid w:val="006252B9"/>
    <w:rsid w:val="0062532D"/>
    <w:rsid w:val="006259DF"/>
    <w:rsid w:val="00625DC3"/>
    <w:rsid w:val="00625F45"/>
    <w:rsid w:val="006268FD"/>
    <w:rsid w:val="006274F6"/>
    <w:rsid w:val="00627834"/>
    <w:rsid w:val="00627AC1"/>
    <w:rsid w:val="0063143C"/>
    <w:rsid w:val="0063147D"/>
    <w:rsid w:val="00632746"/>
    <w:rsid w:val="00632CCD"/>
    <w:rsid w:val="00632DB1"/>
    <w:rsid w:val="00633C37"/>
    <w:rsid w:val="00634CA0"/>
    <w:rsid w:val="006351F2"/>
    <w:rsid w:val="00636761"/>
    <w:rsid w:val="00637C6F"/>
    <w:rsid w:val="00642AE8"/>
    <w:rsid w:val="00642CBD"/>
    <w:rsid w:val="00642F64"/>
    <w:rsid w:val="0064412C"/>
    <w:rsid w:val="00644880"/>
    <w:rsid w:val="0064526D"/>
    <w:rsid w:val="00645604"/>
    <w:rsid w:val="0064584B"/>
    <w:rsid w:val="00645D67"/>
    <w:rsid w:val="006510F8"/>
    <w:rsid w:val="00652840"/>
    <w:rsid w:val="00652CE4"/>
    <w:rsid w:val="00653AAB"/>
    <w:rsid w:val="00655669"/>
    <w:rsid w:val="006556BA"/>
    <w:rsid w:val="006562E2"/>
    <w:rsid w:val="006568A0"/>
    <w:rsid w:val="00657421"/>
    <w:rsid w:val="0065789B"/>
    <w:rsid w:val="00657F97"/>
    <w:rsid w:val="00660699"/>
    <w:rsid w:val="00661776"/>
    <w:rsid w:val="00662055"/>
    <w:rsid w:val="00662939"/>
    <w:rsid w:val="00662B3A"/>
    <w:rsid w:val="00662CBF"/>
    <w:rsid w:val="0066316E"/>
    <w:rsid w:val="0066337A"/>
    <w:rsid w:val="00664A46"/>
    <w:rsid w:val="00664AFA"/>
    <w:rsid w:val="00665A6A"/>
    <w:rsid w:val="00666767"/>
    <w:rsid w:val="00666BD2"/>
    <w:rsid w:val="00667B4F"/>
    <w:rsid w:val="0067043E"/>
    <w:rsid w:val="006722AF"/>
    <w:rsid w:val="006728BD"/>
    <w:rsid w:val="006749ED"/>
    <w:rsid w:val="00675EB0"/>
    <w:rsid w:val="00676420"/>
    <w:rsid w:val="00676564"/>
    <w:rsid w:val="00676E62"/>
    <w:rsid w:val="0067732A"/>
    <w:rsid w:val="006773ED"/>
    <w:rsid w:val="00677589"/>
    <w:rsid w:val="006805C3"/>
    <w:rsid w:val="00680D7F"/>
    <w:rsid w:val="00684490"/>
    <w:rsid w:val="006846CE"/>
    <w:rsid w:val="00684D88"/>
    <w:rsid w:val="00685A80"/>
    <w:rsid w:val="00685A94"/>
    <w:rsid w:val="00687436"/>
    <w:rsid w:val="006876E6"/>
    <w:rsid w:val="00687A76"/>
    <w:rsid w:val="00687AF6"/>
    <w:rsid w:val="00690308"/>
    <w:rsid w:val="00690C2C"/>
    <w:rsid w:val="00690D7C"/>
    <w:rsid w:val="00690FE1"/>
    <w:rsid w:val="0069272C"/>
    <w:rsid w:val="00692DA6"/>
    <w:rsid w:val="00694432"/>
    <w:rsid w:val="006946D6"/>
    <w:rsid w:val="0069530B"/>
    <w:rsid w:val="00695BDF"/>
    <w:rsid w:val="00695C96"/>
    <w:rsid w:val="00695DDD"/>
    <w:rsid w:val="00696451"/>
    <w:rsid w:val="00696DD5"/>
    <w:rsid w:val="00697E46"/>
    <w:rsid w:val="006A14E2"/>
    <w:rsid w:val="006A1622"/>
    <w:rsid w:val="006A218F"/>
    <w:rsid w:val="006A28A2"/>
    <w:rsid w:val="006A28A9"/>
    <w:rsid w:val="006A2B45"/>
    <w:rsid w:val="006A3561"/>
    <w:rsid w:val="006A3AEA"/>
    <w:rsid w:val="006A47C7"/>
    <w:rsid w:val="006A4E66"/>
    <w:rsid w:val="006A605E"/>
    <w:rsid w:val="006A61DC"/>
    <w:rsid w:val="006A7A7A"/>
    <w:rsid w:val="006B0114"/>
    <w:rsid w:val="006B1026"/>
    <w:rsid w:val="006B1623"/>
    <w:rsid w:val="006B1AF9"/>
    <w:rsid w:val="006B1E35"/>
    <w:rsid w:val="006B21FB"/>
    <w:rsid w:val="006B22E0"/>
    <w:rsid w:val="006B23E4"/>
    <w:rsid w:val="006B2702"/>
    <w:rsid w:val="006B2B1C"/>
    <w:rsid w:val="006B3679"/>
    <w:rsid w:val="006B4CF9"/>
    <w:rsid w:val="006B5115"/>
    <w:rsid w:val="006B5376"/>
    <w:rsid w:val="006B7DA3"/>
    <w:rsid w:val="006C02E4"/>
    <w:rsid w:val="006C0B7A"/>
    <w:rsid w:val="006C2BCD"/>
    <w:rsid w:val="006C2E38"/>
    <w:rsid w:val="006C346F"/>
    <w:rsid w:val="006C645C"/>
    <w:rsid w:val="006C6787"/>
    <w:rsid w:val="006D04F6"/>
    <w:rsid w:val="006D0BF6"/>
    <w:rsid w:val="006D1286"/>
    <w:rsid w:val="006D199A"/>
    <w:rsid w:val="006D1EEE"/>
    <w:rsid w:val="006D4186"/>
    <w:rsid w:val="006D625A"/>
    <w:rsid w:val="006E0639"/>
    <w:rsid w:val="006E1FAF"/>
    <w:rsid w:val="006E29E1"/>
    <w:rsid w:val="006E3D38"/>
    <w:rsid w:val="006E3F23"/>
    <w:rsid w:val="006E48C3"/>
    <w:rsid w:val="006E5155"/>
    <w:rsid w:val="006E551F"/>
    <w:rsid w:val="006E602A"/>
    <w:rsid w:val="006E60DB"/>
    <w:rsid w:val="006E654D"/>
    <w:rsid w:val="006E67CE"/>
    <w:rsid w:val="006E777B"/>
    <w:rsid w:val="006E7CAD"/>
    <w:rsid w:val="006F01F8"/>
    <w:rsid w:val="006F2A31"/>
    <w:rsid w:val="006F4018"/>
    <w:rsid w:val="006F4F5D"/>
    <w:rsid w:val="006F5A6B"/>
    <w:rsid w:val="006F758D"/>
    <w:rsid w:val="006F78B2"/>
    <w:rsid w:val="006F7A12"/>
    <w:rsid w:val="00700C67"/>
    <w:rsid w:val="00700C8A"/>
    <w:rsid w:val="00700E03"/>
    <w:rsid w:val="0070106E"/>
    <w:rsid w:val="00704E62"/>
    <w:rsid w:val="00705420"/>
    <w:rsid w:val="00705952"/>
    <w:rsid w:val="00705A16"/>
    <w:rsid w:val="007064D0"/>
    <w:rsid w:val="00707665"/>
    <w:rsid w:val="007111EF"/>
    <w:rsid w:val="007120F5"/>
    <w:rsid w:val="0071355B"/>
    <w:rsid w:val="00713D8E"/>
    <w:rsid w:val="007146E2"/>
    <w:rsid w:val="00715560"/>
    <w:rsid w:val="007156A3"/>
    <w:rsid w:val="007166F7"/>
    <w:rsid w:val="007167F0"/>
    <w:rsid w:val="00720338"/>
    <w:rsid w:val="007213D1"/>
    <w:rsid w:val="00721D7D"/>
    <w:rsid w:val="00721F12"/>
    <w:rsid w:val="00722E9F"/>
    <w:rsid w:val="00723F85"/>
    <w:rsid w:val="00725B3D"/>
    <w:rsid w:val="0072759E"/>
    <w:rsid w:val="00727C41"/>
    <w:rsid w:val="00730D7E"/>
    <w:rsid w:val="00731416"/>
    <w:rsid w:val="0073154D"/>
    <w:rsid w:val="00731EC6"/>
    <w:rsid w:val="0073237B"/>
    <w:rsid w:val="00732562"/>
    <w:rsid w:val="00732CD5"/>
    <w:rsid w:val="00732DB9"/>
    <w:rsid w:val="00735072"/>
    <w:rsid w:val="00735176"/>
    <w:rsid w:val="0073548A"/>
    <w:rsid w:val="00736B7D"/>
    <w:rsid w:val="00740BCD"/>
    <w:rsid w:val="00740CE4"/>
    <w:rsid w:val="00742158"/>
    <w:rsid w:val="007423E9"/>
    <w:rsid w:val="00742726"/>
    <w:rsid w:val="00742BFA"/>
    <w:rsid w:val="00742D1C"/>
    <w:rsid w:val="00742D70"/>
    <w:rsid w:val="00745190"/>
    <w:rsid w:val="00745676"/>
    <w:rsid w:val="00745945"/>
    <w:rsid w:val="007461F1"/>
    <w:rsid w:val="0074622C"/>
    <w:rsid w:val="00747583"/>
    <w:rsid w:val="007478E5"/>
    <w:rsid w:val="00747F6A"/>
    <w:rsid w:val="0075069A"/>
    <w:rsid w:val="00751035"/>
    <w:rsid w:val="007524C9"/>
    <w:rsid w:val="007528D0"/>
    <w:rsid w:val="00752A19"/>
    <w:rsid w:val="00752DFD"/>
    <w:rsid w:val="00753369"/>
    <w:rsid w:val="00754C04"/>
    <w:rsid w:val="00754E3A"/>
    <w:rsid w:val="007551F9"/>
    <w:rsid w:val="007557DA"/>
    <w:rsid w:val="00755839"/>
    <w:rsid w:val="00756185"/>
    <w:rsid w:val="0076015E"/>
    <w:rsid w:val="007621F4"/>
    <w:rsid w:val="007623D1"/>
    <w:rsid w:val="00762902"/>
    <w:rsid w:val="00763F13"/>
    <w:rsid w:val="0076604C"/>
    <w:rsid w:val="0076635B"/>
    <w:rsid w:val="00770370"/>
    <w:rsid w:val="00770BBB"/>
    <w:rsid w:val="007735D5"/>
    <w:rsid w:val="00775E79"/>
    <w:rsid w:val="00776822"/>
    <w:rsid w:val="007770F1"/>
    <w:rsid w:val="00777142"/>
    <w:rsid w:val="00777CF1"/>
    <w:rsid w:val="007802EC"/>
    <w:rsid w:val="0078112A"/>
    <w:rsid w:val="00781AF5"/>
    <w:rsid w:val="0078202C"/>
    <w:rsid w:val="00782B68"/>
    <w:rsid w:val="007833DF"/>
    <w:rsid w:val="00783B4C"/>
    <w:rsid w:val="00784746"/>
    <w:rsid w:val="007851E3"/>
    <w:rsid w:val="007900E1"/>
    <w:rsid w:val="00791CA6"/>
    <w:rsid w:val="00792713"/>
    <w:rsid w:val="00793C35"/>
    <w:rsid w:val="00796563"/>
    <w:rsid w:val="007A4131"/>
    <w:rsid w:val="007A45C1"/>
    <w:rsid w:val="007A4868"/>
    <w:rsid w:val="007A4893"/>
    <w:rsid w:val="007B06AC"/>
    <w:rsid w:val="007B1364"/>
    <w:rsid w:val="007B1FC1"/>
    <w:rsid w:val="007B3ADF"/>
    <w:rsid w:val="007B469B"/>
    <w:rsid w:val="007B6E11"/>
    <w:rsid w:val="007B702B"/>
    <w:rsid w:val="007B73FC"/>
    <w:rsid w:val="007B7D98"/>
    <w:rsid w:val="007B7DA8"/>
    <w:rsid w:val="007C0364"/>
    <w:rsid w:val="007C0848"/>
    <w:rsid w:val="007C2293"/>
    <w:rsid w:val="007C3010"/>
    <w:rsid w:val="007C32BC"/>
    <w:rsid w:val="007C44AD"/>
    <w:rsid w:val="007C4703"/>
    <w:rsid w:val="007C5C4A"/>
    <w:rsid w:val="007C623D"/>
    <w:rsid w:val="007C6593"/>
    <w:rsid w:val="007C6BDF"/>
    <w:rsid w:val="007C7DA2"/>
    <w:rsid w:val="007D2A9D"/>
    <w:rsid w:val="007D2ECE"/>
    <w:rsid w:val="007D3A24"/>
    <w:rsid w:val="007D3CAE"/>
    <w:rsid w:val="007D3CCE"/>
    <w:rsid w:val="007D521A"/>
    <w:rsid w:val="007D5D70"/>
    <w:rsid w:val="007D62A3"/>
    <w:rsid w:val="007E0B0B"/>
    <w:rsid w:val="007E159A"/>
    <w:rsid w:val="007E1B8B"/>
    <w:rsid w:val="007E334C"/>
    <w:rsid w:val="007E430C"/>
    <w:rsid w:val="007E57E2"/>
    <w:rsid w:val="007E6409"/>
    <w:rsid w:val="007F0202"/>
    <w:rsid w:val="007F020D"/>
    <w:rsid w:val="007F0388"/>
    <w:rsid w:val="007F0939"/>
    <w:rsid w:val="007F0CEE"/>
    <w:rsid w:val="007F1146"/>
    <w:rsid w:val="007F1A19"/>
    <w:rsid w:val="007F237A"/>
    <w:rsid w:val="007F5140"/>
    <w:rsid w:val="007F5F77"/>
    <w:rsid w:val="007F60D7"/>
    <w:rsid w:val="007F676A"/>
    <w:rsid w:val="007F6839"/>
    <w:rsid w:val="007F6DEE"/>
    <w:rsid w:val="007F7152"/>
    <w:rsid w:val="007F75CC"/>
    <w:rsid w:val="007F79E5"/>
    <w:rsid w:val="00800485"/>
    <w:rsid w:val="00800DCD"/>
    <w:rsid w:val="00801928"/>
    <w:rsid w:val="00801D17"/>
    <w:rsid w:val="00801DF4"/>
    <w:rsid w:val="00802268"/>
    <w:rsid w:val="008028DC"/>
    <w:rsid w:val="008031A5"/>
    <w:rsid w:val="00803264"/>
    <w:rsid w:val="00804BAC"/>
    <w:rsid w:val="008050AA"/>
    <w:rsid w:val="00805654"/>
    <w:rsid w:val="008060B4"/>
    <w:rsid w:val="00806286"/>
    <w:rsid w:val="008067F3"/>
    <w:rsid w:val="00807622"/>
    <w:rsid w:val="008101B0"/>
    <w:rsid w:val="0081100B"/>
    <w:rsid w:val="00811135"/>
    <w:rsid w:val="0081156B"/>
    <w:rsid w:val="0081180B"/>
    <w:rsid w:val="008120F3"/>
    <w:rsid w:val="00812215"/>
    <w:rsid w:val="00812767"/>
    <w:rsid w:val="00814150"/>
    <w:rsid w:val="00814234"/>
    <w:rsid w:val="0081509C"/>
    <w:rsid w:val="00815128"/>
    <w:rsid w:val="00815299"/>
    <w:rsid w:val="008154CE"/>
    <w:rsid w:val="0081567E"/>
    <w:rsid w:val="00815C38"/>
    <w:rsid w:val="008163FD"/>
    <w:rsid w:val="00817641"/>
    <w:rsid w:val="00817E3A"/>
    <w:rsid w:val="0082046D"/>
    <w:rsid w:val="00823803"/>
    <w:rsid w:val="0082485E"/>
    <w:rsid w:val="00824FC0"/>
    <w:rsid w:val="008261DC"/>
    <w:rsid w:val="00827E4D"/>
    <w:rsid w:val="00830B21"/>
    <w:rsid w:val="00830C59"/>
    <w:rsid w:val="00831E23"/>
    <w:rsid w:val="0083211D"/>
    <w:rsid w:val="008332AE"/>
    <w:rsid w:val="00833826"/>
    <w:rsid w:val="00833E10"/>
    <w:rsid w:val="0083404F"/>
    <w:rsid w:val="008348A2"/>
    <w:rsid w:val="008348CE"/>
    <w:rsid w:val="00836EFD"/>
    <w:rsid w:val="00836FD0"/>
    <w:rsid w:val="00837668"/>
    <w:rsid w:val="00837ADD"/>
    <w:rsid w:val="0084186B"/>
    <w:rsid w:val="00842605"/>
    <w:rsid w:val="00844135"/>
    <w:rsid w:val="00844772"/>
    <w:rsid w:val="00844A1B"/>
    <w:rsid w:val="008454A5"/>
    <w:rsid w:val="008460D7"/>
    <w:rsid w:val="008470D2"/>
    <w:rsid w:val="0084729B"/>
    <w:rsid w:val="00850054"/>
    <w:rsid w:val="008500D7"/>
    <w:rsid w:val="00850D84"/>
    <w:rsid w:val="00854471"/>
    <w:rsid w:val="008549DE"/>
    <w:rsid w:val="008552FA"/>
    <w:rsid w:val="00855410"/>
    <w:rsid w:val="00855522"/>
    <w:rsid w:val="00855A1A"/>
    <w:rsid w:val="00855B8C"/>
    <w:rsid w:val="00856631"/>
    <w:rsid w:val="008575EA"/>
    <w:rsid w:val="008576BD"/>
    <w:rsid w:val="00857766"/>
    <w:rsid w:val="008602B6"/>
    <w:rsid w:val="00861310"/>
    <w:rsid w:val="008618DC"/>
    <w:rsid w:val="00862A0A"/>
    <w:rsid w:val="00862C6E"/>
    <w:rsid w:val="0086303F"/>
    <w:rsid w:val="008634A6"/>
    <w:rsid w:val="008635BB"/>
    <w:rsid w:val="00864EB4"/>
    <w:rsid w:val="00865392"/>
    <w:rsid w:val="008661C0"/>
    <w:rsid w:val="00866758"/>
    <w:rsid w:val="00867489"/>
    <w:rsid w:val="00867A10"/>
    <w:rsid w:val="00867E34"/>
    <w:rsid w:val="008700AF"/>
    <w:rsid w:val="008718B7"/>
    <w:rsid w:val="00872ABF"/>
    <w:rsid w:val="008744C2"/>
    <w:rsid w:val="00874895"/>
    <w:rsid w:val="00875FAF"/>
    <w:rsid w:val="00876B82"/>
    <w:rsid w:val="0088004E"/>
    <w:rsid w:val="00880E2C"/>
    <w:rsid w:val="00883964"/>
    <w:rsid w:val="008872C0"/>
    <w:rsid w:val="00887538"/>
    <w:rsid w:val="00887B7D"/>
    <w:rsid w:val="00887CCD"/>
    <w:rsid w:val="00890107"/>
    <w:rsid w:val="00891646"/>
    <w:rsid w:val="00895238"/>
    <w:rsid w:val="00895975"/>
    <w:rsid w:val="00895D70"/>
    <w:rsid w:val="00895F18"/>
    <w:rsid w:val="00896383"/>
    <w:rsid w:val="00897837"/>
    <w:rsid w:val="00897AE6"/>
    <w:rsid w:val="00897D95"/>
    <w:rsid w:val="008A055C"/>
    <w:rsid w:val="008A10D4"/>
    <w:rsid w:val="008A2568"/>
    <w:rsid w:val="008A360B"/>
    <w:rsid w:val="008A487A"/>
    <w:rsid w:val="008A5402"/>
    <w:rsid w:val="008A6598"/>
    <w:rsid w:val="008A717B"/>
    <w:rsid w:val="008B024E"/>
    <w:rsid w:val="008B0B59"/>
    <w:rsid w:val="008B34E5"/>
    <w:rsid w:val="008B3F10"/>
    <w:rsid w:val="008B4021"/>
    <w:rsid w:val="008B485F"/>
    <w:rsid w:val="008B4FBD"/>
    <w:rsid w:val="008B5B11"/>
    <w:rsid w:val="008B6D5B"/>
    <w:rsid w:val="008C07DE"/>
    <w:rsid w:val="008C0AAE"/>
    <w:rsid w:val="008C0F45"/>
    <w:rsid w:val="008C1382"/>
    <w:rsid w:val="008C33CE"/>
    <w:rsid w:val="008C3945"/>
    <w:rsid w:val="008C4283"/>
    <w:rsid w:val="008C45E0"/>
    <w:rsid w:val="008C4B69"/>
    <w:rsid w:val="008C5B08"/>
    <w:rsid w:val="008C6113"/>
    <w:rsid w:val="008C640C"/>
    <w:rsid w:val="008C675B"/>
    <w:rsid w:val="008C6E6F"/>
    <w:rsid w:val="008C6F0E"/>
    <w:rsid w:val="008C71AD"/>
    <w:rsid w:val="008C792A"/>
    <w:rsid w:val="008D17FB"/>
    <w:rsid w:val="008D1A3F"/>
    <w:rsid w:val="008D1CCF"/>
    <w:rsid w:val="008D2EF1"/>
    <w:rsid w:val="008D37BF"/>
    <w:rsid w:val="008D4C68"/>
    <w:rsid w:val="008D5889"/>
    <w:rsid w:val="008D6B72"/>
    <w:rsid w:val="008D6D38"/>
    <w:rsid w:val="008D73BE"/>
    <w:rsid w:val="008E0351"/>
    <w:rsid w:val="008E2594"/>
    <w:rsid w:val="008E417B"/>
    <w:rsid w:val="008E4AED"/>
    <w:rsid w:val="008E5092"/>
    <w:rsid w:val="008E5769"/>
    <w:rsid w:val="008E5E13"/>
    <w:rsid w:val="008E7327"/>
    <w:rsid w:val="008E796D"/>
    <w:rsid w:val="008E7ABA"/>
    <w:rsid w:val="008F0A04"/>
    <w:rsid w:val="008F39A5"/>
    <w:rsid w:val="008F4348"/>
    <w:rsid w:val="008F4D7D"/>
    <w:rsid w:val="008F4DEF"/>
    <w:rsid w:val="008F5148"/>
    <w:rsid w:val="008F54E1"/>
    <w:rsid w:val="008F7E1B"/>
    <w:rsid w:val="00901416"/>
    <w:rsid w:val="0090355D"/>
    <w:rsid w:val="0090555F"/>
    <w:rsid w:val="00906A71"/>
    <w:rsid w:val="00906C64"/>
    <w:rsid w:val="00906FB3"/>
    <w:rsid w:val="0090764F"/>
    <w:rsid w:val="0090777B"/>
    <w:rsid w:val="00907957"/>
    <w:rsid w:val="00907E32"/>
    <w:rsid w:val="00911BFF"/>
    <w:rsid w:val="00911C6A"/>
    <w:rsid w:val="0091209A"/>
    <w:rsid w:val="0091239B"/>
    <w:rsid w:val="00913A85"/>
    <w:rsid w:val="00913E25"/>
    <w:rsid w:val="00914D61"/>
    <w:rsid w:val="00915173"/>
    <w:rsid w:val="009157EE"/>
    <w:rsid w:val="00915BDD"/>
    <w:rsid w:val="00916166"/>
    <w:rsid w:val="00916288"/>
    <w:rsid w:val="0091635F"/>
    <w:rsid w:val="009164ED"/>
    <w:rsid w:val="00916F84"/>
    <w:rsid w:val="009176A3"/>
    <w:rsid w:val="00920055"/>
    <w:rsid w:val="009205C2"/>
    <w:rsid w:val="00920DCE"/>
    <w:rsid w:val="00921D6F"/>
    <w:rsid w:val="00924694"/>
    <w:rsid w:val="00924CD2"/>
    <w:rsid w:val="009255AF"/>
    <w:rsid w:val="00925600"/>
    <w:rsid w:val="00926BA0"/>
    <w:rsid w:val="00926D57"/>
    <w:rsid w:val="00926E94"/>
    <w:rsid w:val="009278CB"/>
    <w:rsid w:val="0093083F"/>
    <w:rsid w:val="0093146F"/>
    <w:rsid w:val="00931E15"/>
    <w:rsid w:val="009321E7"/>
    <w:rsid w:val="009324BB"/>
    <w:rsid w:val="009327E8"/>
    <w:rsid w:val="00934C9E"/>
    <w:rsid w:val="00934DE3"/>
    <w:rsid w:val="009357B5"/>
    <w:rsid w:val="00936E66"/>
    <w:rsid w:val="009405A5"/>
    <w:rsid w:val="00940617"/>
    <w:rsid w:val="009408E8"/>
    <w:rsid w:val="009419E7"/>
    <w:rsid w:val="009420D0"/>
    <w:rsid w:val="00943D40"/>
    <w:rsid w:val="00944C5D"/>
    <w:rsid w:val="00945055"/>
    <w:rsid w:val="009451B4"/>
    <w:rsid w:val="009459ED"/>
    <w:rsid w:val="00945E45"/>
    <w:rsid w:val="00945F97"/>
    <w:rsid w:val="009469D5"/>
    <w:rsid w:val="00951139"/>
    <w:rsid w:val="0095252C"/>
    <w:rsid w:val="009529A9"/>
    <w:rsid w:val="00953A45"/>
    <w:rsid w:val="00954C30"/>
    <w:rsid w:val="0095544F"/>
    <w:rsid w:val="00955ED4"/>
    <w:rsid w:val="00956E17"/>
    <w:rsid w:val="00957CBE"/>
    <w:rsid w:val="00957D18"/>
    <w:rsid w:val="00961A20"/>
    <w:rsid w:val="00961B4B"/>
    <w:rsid w:val="00962508"/>
    <w:rsid w:val="0096265B"/>
    <w:rsid w:val="00963F62"/>
    <w:rsid w:val="00963F72"/>
    <w:rsid w:val="009640C9"/>
    <w:rsid w:val="00964408"/>
    <w:rsid w:val="00964879"/>
    <w:rsid w:val="00964885"/>
    <w:rsid w:val="00964CA6"/>
    <w:rsid w:val="00964E62"/>
    <w:rsid w:val="009657E0"/>
    <w:rsid w:val="00965869"/>
    <w:rsid w:val="009660B9"/>
    <w:rsid w:val="00966213"/>
    <w:rsid w:val="009666C2"/>
    <w:rsid w:val="0096675E"/>
    <w:rsid w:val="00966D53"/>
    <w:rsid w:val="00966FF3"/>
    <w:rsid w:val="00967006"/>
    <w:rsid w:val="009700D2"/>
    <w:rsid w:val="00970BD5"/>
    <w:rsid w:val="00971046"/>
    <w:rsid w:val="00972669"/>
    <w:rsid w:val="00974073"/>
    <w:rsid w:val="0097524F"/>
    <w:rsid w:val="00975A92"/>
    <w:rsid w:val="00975D0B"/>
    <w:rsid w:val="009769FA"/>
    <w:rsid w:val="0097711A"/>
    <w:rsid w:val="00980FC3"/>
    <w:rsid w:val="009812F1"/>
    <w:rsid w:val="00981FD4"/>
    <w:rsid w:val="00982147"/>
    <w:rsid w:val="0098285D"/>
    <w:rsid w:val="009842E0"/>
    <w:rsid w:val="009847CF"/>
    <w:rsid w:val="00987311"/>
    <w:rsid w:val="00987482"/>
    <w:rsid w:val="00990D6C"/>
    <w:rsid w:val="009940FA"/>
    <w:rsid w:val="00995E6E"/>
    <w:rsid w:val="009968B6"/>
    <w:rsid w:val="00996BD8"/>
    <w:rsid w:val="0099789A"/>
    <w:rsid w:val="00997BF0"/>
    <w:rsid w:val="009A0339"/>
    <w:rsid w:val="009A101E"/>
    <w:rsid w:val="009A1473"/>
    <w:rsid w:val="009A1928"/>
    <w:rsid w:val="009A19E3"/>
    <w:rsid w:val="009A26A3"/>
    <w:rsid w:val="009A26FB"/>
    <w:rsid w:val="009A2A0F"/>
    <w:rsid w:val="009A2B2F"/>
    <w:rsid w:val="009A37D7"/>
    <w:rsid w:val="009A3D26"/>
    <w:rsid w:val="009A646C"/>
    <w:rsid w:val="009A76E8"/>
    <w:rsid w:val="009A7BE7"/>
    <w:rsid w:val="009B06C5"/>
    <w:rsid w:val="009B1279"/>
    <w:rsid w:val="009B2E9C"/>
    <w:rsid w:val="009B3148"/>
    <w:rsid w:val="009B37EE"/>
    <w:rsid w:val="009B3882"/>
    <w:rsid w:val="009B3E36"/>
    <w:rsid w:val="009B51E7"/>
    <w:rsid w:val="009B5678"/>
    <w:rsid w:val="009B57CC"/>
    <w:rsid w:val="009B5DEF"/>
    <w:rsid w:val="009C0168"/>
    <w:rsid w:val="009C037B"/>
    <w:rsid w:val="009C0C6E"/>
    <w:rsid w:val="009C0D08"/>
    <w:rsid w:val="009C185E"/>
    <w:rsid w:val="009C1C13"/>
    <w:rsid w:val="009C2152"/>
    <w:rsid w:val="009C2164"/>
    <w:rsid w:val="009C254E"/>
    <w:rsid w:val="009C2BE0"/>
    <w:rsid w:val="009C3042"/>
    <w:rsid w:val="009C3758"/>
    <w:rsid w:val="009C386E"/>
    <w:rsid w:val="009C391A"/>
    <w:rsid w:val="009C3A58"/>
    <w:rsid w:val="009C3ED7"/>
    <w:rsid w:val="009C65E6"/>
    <w:rsid w:val="009C6B88"/>
    <w:rsid w:val="009C6FF0"/>
    <w:rsid w:val="009C7305"/>
    <w:rsid w:val="009D0FD5"/>
    <w:rsid w:val="009D1042"/>
    <w:rsid w:val="009D1FAF"/>
    <w:rsid w:val="009D2593"/>
    <w:rsid w:val="009D3C77"/>
    <w:rsid w:val="009D3E0A"/>
    <w:rsid w:val="009D3F9A"/>
    <w:rsid w:val="009D5CE9"/>
    <w:rsid w:val="009D74D9"/>
    <w:rsid w:val="009E2711"/>
    <w:rsid w:val="009E36D3"/>
    <w:rsid w:val="009E370B"/>
    <w:rsid w:val="009E3CDB"/>
    <w:rsid w:val="009E445B"/>
    <w:rsid w:val="009E6438"/>
    <w:rsid w:val="009F4089"/>
    <w:rsid w:val="009F54B8"/>
    <w:rsid w:val="009F61B8"/>
    <w:rsid w:val="009F6BB3"/>
    <w:rsid w:val="00A002DE"/>
    <w:rsid w:val="00A01602"/>
    <w:rsid w:val="00A01BA4"/>
    <w:rsid w:val="00A02BB0"/>
    <w:rsid w:val="00A03014"/>
    <w:rsid w:val="00A042DC"/>
    <w:rsid w:val="00A0446C"/>
    <w:rsid w:val="00A0497B"/>
    <w:rsid w:val="00A05283"/>
    <w:rsid w:val="00A0595A"/>
    <w:rsid w:val="00A061D7"/>
    <w:rsid w:val="00A06EC6"/>
    <w:rsid w:val="00A07A1D"/>
    <w:rsid w:val="00A104CE"/>
    <w:rsid w:val="00A1176F"/>
    <w:rsid w:val="00A1197F"/>
    <w:rsid w:val="00A12B7D"/>
    <w:rsid w:val="00A12E4B"/>
    <w:rsid w:val="00A132B2"/>
    <w:rsid w:val="00A133CA"/>
    <w:rsid w:val="00A13C03"/>
    <w:rsid w:val="00A13F6B"/>
    <w:rsid w:val="00A15869"/>
    <w:rsid w:val="00A16AF6"/>
    <w:rsid w:val="00A16DB4"/>
    <w:rsid w:val="00A17D75"/>
    <w:rsid w:val="00A2091A"/>
    <w:rsid w:val="00A20C6C"/>
    <w:rsid w:val="00A218BB"/>
    <w:rsid w:val="00A21EE3"/>
    <w:rsid w:val="00A222F6"/>
    <w:rsid w:val="00A22F60"/>
    <w:rsid w:val="00A230A3"/>
    <w:rsid w:val="00A23280"/>
    <w:rsid w:val="00A239E9"/>
    <w:rsid w:val="00A23A11"/>
    <w:rsid w:val="00A255FC"/>
    <w:rsid w:val="00A25E87"/>
    <w:rsid w:val="00A26491"/>
    <w:rsid w:val="00A26785"/>
    <w:rsid w:val="00A271FF"/>
    <w:rsid w:val="00A27BD2"/>
    <w:rsid w:val="00A30A1E"/>
    <w:rsid w:val="00A30FF3"/>
    <w:rsid w:val="00A316E9"/>
    <w:rsid w:val="00A31BD0"/>
    <w:rsid w:val="00A32473"/>
    <w:rsid w:val="00A328C6"/>
    <w:rsid w:val="00A3336E"/>
    <w:rsid w:val="00A34956"/>
    <w:rsid w:val="00A35270"/>
    <w:rsid w:val="00A358D6"/>
    <w:rsid w:val="00A35C80"/>
    <w:rsid w:val="00A35F93"/>
    <w:rsid w:val="00A367AB"/>
    <w:rsid w:val="00A40BCF"/>
    <w:rsid w:val="00A40FDA"/>
    <w:rsid w:val="00A41639"/>
    <w:rsid w:val="00A41703"/>
    <w:rsid w:val="00A423CA"/>
    <w:rsid w:val="00A44E52"/>
    <w:rsid w:val="00A45667"/>
    <w:rsid w:val="00A46B16"/>
    <w:rsid w:val="00A50061"/>
    <w:rsid w:val="00A50B9F"/>
    <w:rsid w:val="00A51F41"/>
    <w:rsid w:val="00A53566"/>
    <w:rsid w:val="00A54C00"/>
    <w:rsid w:val="00A54CDB"/>
    <w:rsid w:val="00A5548D"/>
    <w:rsid w:val="00A55691"/>
    <w:rsid w:val="00A55EEB"/>
    <w:rsid w:val="00A5692A"/>
    <w:rsid w:val="00A56EE6"/>
    <w:rsid w:val="00A61CBC"/>
    <w:rsid w:val="00A639E2"/>
    <w:rsid w:val="00A63EB0"/>
    <w:rsid w:val="00A65E80"/>
    <w:rsid w:val="00A66732"/>
    <w:rsid w:val="00A66AD7"/>
    <w:rsid w:val="00A67FA6"/>
    <w:rsid w:val="00A70A3B"/>
    <w:rsid w:val="00A70AC6"/>
    <w:rsid w:val="00A70C45"/>
    <w:rsid w:val="00A70D48"/>
    <w:rsid w:val="00A7180F"/>
    <w:rsid w:val="00A71D8B"/>
    <w:rsid w:val="00A72EA0"/>
    <w:rsid w:val="00A740C7"/>
    <w:rsid w:val="00A7492F"/>
    <w:rsid w:val="00A75E5F"/>
    <w:rsid w:val="00A767CC"/>
    <w:rsid w:val="00A779C7"/>
    <w:rsid w:val="00A828AE"/>
    <w:rsid w:val="00A82A4F"/>
    <w:rsid w:val="00A8331D"/>
    <w:rsid w:val="00A84879"/>
    <w:rsid w:val="00A84A87"/>
    <w:rsid w:val="00A86323"/>
    <w:rsid w:val="00A867E1"/>
    <w:rsid w:val="00A87691"/>
    <w:rsid w:val="00A87B21"/>
    <w:rsid w:val="00A87C84"/>
    <w:rsid w:val="00A907A9"/>
    <w:rsid w:val="00A9089B"/>
    <w:rsid w:val="00A9202D"/>
    <w:rsid w:val="00A92114"/>
    <w:rsid w:val="00A92534"/>
    <w:rsid w:val="00A928E9"/>
    <w:rsid w:val="00A954CF"/>
    <w:rsid w:val="00A9557F"/>
    <w:rsid w:val="00A96E54"/>
    <w:rsid w:val="00A96F72"/>
    <w:rsid w:val="00A97710"/>
    <w:rsid w:val="00AA1573"/>
    <w:rsid w:val="00AA24DC"/>
    <w:rsid w:val="00AA384F"/>
    <w:rsid w:val="00AA3BD6"/>
    <w:rsid w:val="00AA3CF2"/>
    <w:rsid w:val="00AA4F8E"/>
    <w:rsid w:val="00AA5B8A"/>
    <w:rsid w:val="00AA687B"/>
    <w:rsid w:val="00AA7BD8"/>
    <w:rsid w:val="00AA7E8A"/>
    <w:rsid w:val="00AB00AD"/>
    <w:rsid w:val="00AB0E8F"/>
    <w:rsid w:val="00AB11FC"/>
    <w:rsid w:val="00AB18EB"/>
    <w:rsid w:val="00AB447B"/>
    <w:rsid w:val="00AB5924"/>
    <w:rsid w:val="00AB5D6B"/>
    <w:rsid w:val="00AB5E81"/>
    <w:rsid w:val="00AB6367"/>
    <w:rsid w:val="00AB6C12"/>
    <w:rsid w:val="00AB731F"/>
    <w:rsid w:val="00AC2919"/>
    <w:rsid w:val="00AC3270"/>
    <w:rsid w:val="00AC57DD"/>
    <w:rsid w:val="00AC61A2"/>
    <w:rsid w:val="00AC7177"/>
    <w:rsid w:val="00AD05C5"/>
    <w:rsid w:val="00AD0E1A"/>
    <w:rsid w:val="00AD17EE"/>
    <w:rsid w:val="00AD1AC9"/>
    <w:rsid w:val="00AD1CF7"/>
    <w:rsid w:val="00AD294F"/>
    <w:rsid w:val="00AD2A48"/>
    <w:rsid w:val="00AD37C0"/>
    <w:rsid w:val="00AD3C11"/>
    <w:rsid w:val="00AD3FF3"/>
    <w:rsid w:val="00AD4A3C"/>
    <w:rsid w:val="00AD4C1F"/>
    <w:rsid w:val="00AD57B8"/>
    <w:rsid w:val="00AD582D"/>
    <w:rsid w:val="00AD6C88"/>
    <w:rsid w:val="00AD78BE"/>
    <w:rsid w:val="00AE062F"/>
    <w:rsid w:val="00AE10EF"/>
    <w:rsid w:val="00AE1512"/>
    <w:rsid w:val="00AE1616"/>
    <w:rsid w:val="00AE5300"/>
    <w:rsid w:val="00AE60FE"/>
    <w:rsid w:val="00AE729A"/>
    <w:rsid w:val="00AE7C6D"/>
    <w:rsid w:val="00AF0277"/>
    <w:rsid w:val="00AF1187"/>
    <w:rsid w:val="00AF20F3"/>
    <w:rsid w:val="00AF280C"/>
    <w:rsid w:val="00AF5A21"/>
    <w:rsid w:val="00AF69A3"/>
    <w:rsid w:val="00AF6FFA"/>
    <w:rsid w:val="00AF73C4"/>
    <w:rsid w:val="00AF7610"/>
    <w:rsid w:val="00AF78D3"/>
    <w:rsid w:val="00B002D4"/>
    <w:rsid w:val="00B01465"/>
    <w:rsid w:val="00B01CD0"/>
    <w:rsid w:val="00B026C2"/>
    <w:rsid w:val="00B04699"/>
    <w:rsid w:val="00B054E8"/>
    <w:rsid w:val="00B05558"/>
    <w:rsid w:val="00B05563"/>
    <w:rsid w:val="00B05998"/>
    <w:rsid w:val="00B07129"/>
    <w:rsid w:val="00B07F0E"/>
    <w:rsid w:val="00B10338"/>
    <w:rsid w:val="00B10701"/>
    <w:rsid w:val="00B11054"/>
    <w:rsid w:val="00B121D1"/>
    <w:rsid w:val="00B130D7"/>
    <w:rsid w:val="00B150C1"/>
    <w:rsid w:val="00B16425"/>
    <w:rsid w:val="00B16746"/>
    <w:rsid w:val="00B218BE"/>
    <w:rsid w:val="00B21955"/>
    <w:rsid w:val="00B21A33"/>
    <w:rsid w:val="00B22DC0"/>
    <w:rsid w:val="00B23DAF"/>
    <w:rsid w:val="00B24FE6"/>
    <w:rsid w:val="00B268FB"/>
    <w:rsid w:val="00B27485"/>
    <w:rsid w:val="00B2771E"/>
    <w:rsid w:val="00B27C52"/>
    <w:rsid w:val="00B32304"/>
    <w:rsid w:val="00B3335B"/>
    <w:rsid w:val="00B34219"/>
    <w:rsid w:val="00B3499C"/>
    <w:rsid w:val="00B35CF3"/>
    <w:rsid w:val="00B3652B"/>
    <w:rsid w:val="00B3769A"/>
    <w:rsid w:val="00B37E93"/>
    <w:rsid w:val="00B4031E"/>
    <w:rsid w:val="00B4103C"/>
    <w:rsid w:val="00B41292"/>
    <w:rsid w:val="00B41586"/>
    <w:rsid w:val="00B42BD7"/>
    <w:rsid w:val="00B42D95"/>
    <w:rsid w:val="00B43367"/>
    <w:rsid w:val="00B44C7D"/>
    <w:rsid w:val="00B4770D"/>
    <w:rsid w:val="00B51C9B"/>
    <w:rsid w:val="00B52725"/>
    <w:rsid w:val="00B52A1A"/>
    <w:rsid w:val="00B5331E"/>
    <w:rsid w:val="00B53932"/>
    <w:rsid w:val="00B56E6D"/>
    <w:rsid w:val="00B61708"/>
    <w:rsid w:val="00B61B96"/>
    <w:rsid w:val="00B6257C"/>
    <w:rsid w:val="00B6334C"/>
    <w:rsid w:val="00B651B1"/>
    <w:rsid w:val="00B65792"/>
    <w:rsid w:val="00B65BBE"/>
    <w:rsid w:val="00B6690C"/>
    <w:rsid w:val="00B66DAC"/>
    <w:rsid w:val="00B700D0"/>
    <w:rsid w:val="00B70C13"/>
    <w:rsid w:val="00B70CB3"/>
    <w:rsid w:val="00B71168"/>
    <w:rsid w:val="00B71ED2"/>
    <w:rsid w:val="00B722CB"/>
    <w:rsid w:val="00B72E29"/>
    <w:rsid w:val="00B72F75"/>
    <w:rsid w:val="00B73157"/>
    <w:rsid w:val="00B73B8F"/>
    <w:rsid w:val="00B741D1"/>
    <w:rsid w:val="00B75B09"/>
    <w:rsid w:val="00B76D84"/>
    <w:rsid w:val="00B76E43"/>
    <w:rsid w:val="00B77969"/>
    <w:rsid w:val="00B80701"/>
    <w:rsid w:val="00B82089"/>
    <w:rsid w:val="00B82C43"/>
    <w:rsid w:val="00B8405D"/>
    <w:rsid w:val="00B8436B"/>
    <w:rsid w:val="00B84C3D"/>
    <w:rsid w:val="00B857C4"/>
    <w:rsid w:val="00B86273"/>
    <w:rsid w:val="00B8671D"/>
    <w:rsid w:val="00B86A63"/>
    <w:rsid w:val="00B87863"/>
    <w:rsid w:val="00B90039"/>
    <w:rsid w:val="00B90DE6"/>
    <w:rsid w:val="00B944E0"/>
    <w:rsid w:val="00B945E3"/>
    <w:rsid w:val="00B94EAC"/>
    <w:rsid w:val="00B95747"/>
    <w:rsid w:val="00B95755"/>
    <w:rsid w:val="00B95EEE"/>
    <w:rsid w:val="00B96220"/>
    <w:rsid w:val="00B96286"/>
    <w:rsid w:val="00B964E7"/>
    <w:rsid w:val="00B97BCB"/>
    <w:rsid w:val="00B97F3E"/>
    <w:rsid w:val="00BA004E"/>
    <w:rsid w:val="00BA0060"/>
    <w:rsid w:val="00BA08DC"/>
    <w:rsid w:val="00BA092C"/>
    <w:rsid w:val="00BA0957"/>
    <w:rsid w:val="00BA13B3"/>
    <w:rsid w:val="00BA260A"/>
    <w:rsid w:val="00BA3509"/>
    <w:rsid w:val="00BA3C86"/>
    <w:rsid w:val="00BA4CD3"/>
    <w:rsid w:val="00BA6073"/>
    <w:rsid w:val="00BA64C5"/>
    <w:rsid w:val="00BB08D2"/>
    <w:rsid w:val="00BB2308"/>
    <w:rsid w:val="00BB44BD"/>
    <w:rsid w:val="00BB44CF"/>
    <w:rsid w:val="00BB5448"/>
    <w:rsid w:val="00BB55DB"/>
    <w:rsid w:val="00BB5AFB"/>
    <w:rsid w:val="00BB5F60"/>
    <w:rsid w:val="00BB61FD"/>
    <w:rsid w:val="00BB7F4B"/>
    <w:rsid w:val="00BC05AC"/>
    <w:rsid w:val="00BC1141"/>
    <w:rsid w:val="00BC154C"/>
    <w:rsid w:val="00BC1F4F"/>
    <w:rsid w:val="00BC1FE9"/>
    <w:rsid w:val="00BC2396"/>
    <w:rsid w:val="00BC29DA"/>
    <w:rsid w:val="00BC2D84"/>
    <w:rsid w:val="00BC3F33"/>
    <w:rsid w:val="00BC4080"/>
    <w:rsid w:val="00BC4809"/>
    <w:rsid w:val="00BC4BDC"/>
    <w:rsid w:val="00BC5ABA"/>
    <w:rsid w:val="00BC63EB"/>
    <w:rsid w:val="00BC6B1A"/>
    <w:rsid w:val="00BD0711"/>
    <w:rsid w:val="00BD0CF5"/>
    <w:rsid w:val="00BD0E9E"/>
    <w:rsid w:val="00BD0EB7"/>
    <w:rsid w:val="00BD1913"/>
    <w:rsid w:val="00BD26A6"/>
    <w:rsid w:val="00BD2AB9"/>
    <w:rsid w:val="00BD39FE"/>
    <w:rsid w:val="00BD4140"/>
    <w:rsid w:val="00BD4958"/>
    <w:rsid w:val="00BD4E07"/>
    <w:rsid w:val="00BD4E7E"/>
    <w:rsid w:val="00BD6FC5"/>
    <w:rsid w:val="00BE126A"/>
    <w:rsid w:val="00BE192C"/>
    <w:rsid w:val="00BE2A2C"/>
    <w:rsid w:val="00BE2EBB"/>
    <w:rsid w:val="00BE31FA"/>
    <w:rsid w:val="00BE3260"/>
    <w:rsid w:val="00BE69CB"/>
    <w:rsid w:val="00BF0D4A"/>
    <w:rsid w:val="00BF2DC6"/>
    <w:rsid w:val="00BF3393"/>
    <w:rsid w:val="00BF363A"/>
    <w:rsid w:val="00BF4A22"/>
    <w:rsid w:val="00BF4A37"/>
    <w:rsid w:val="00BF50DC"/>
    <w:rsid w:val="00BF511A"/>
    <w:rsid w:val="00BF5528"/>
    <w:rsid w:val="00BF5579"/>
    <w:rsid w:val="00BF6410"/>
    <w:rsid w:val="00BF74C5"/>
    <w:rsid w:val="00C014FD"/>
    <w:rsid w:val="00C01803"/>
    <w:rsid w:val="00C01DEC"/>
    <w:rsid w:val="00C02122"/>
    <w:rsid w:val="00C028EF"/>
    <w:rsid w:val="00C02B29"/>
    <w:rsid w:val="00C03884"/>
    <w:rsid w:val="00C03F21"/>
    <w:rsid w:val="00C05558"/>
    <w:rsid w:val="00C05FEF"/>
    <w:rsid w:val="00C06992"/>
    <w:rsid w:val="00C1056B"/>
    <w:rsid w:val="00C10F70"/>
    <w:rsid w:val="00C12219"/>
    <w:rsid w:val="00C122E5"/>
    <w:rsid w:val="00C12E85"/>
    <w:rsid w:val="00C13493"/>
    <w:rsid w:val="00C14406"/>
    <w:rsid w:val="00C145AF"/>
    <w:rsid w:val="00C1557E"/>
    <w:rsid w:val="00C16A55"/>
    <w:rsid w:val="00C16BEE"/>
    <w:rsid w:val="00C16CB0"/>
    <w:rsid w:val="00C17B84"/>
    <w:rsid w:val="00C2040B"/>
    <w:rsid w:val="00C20A47"/>
    <w:rsid w:val="00C215CD"/>
    <w:rsid w:val="00C21AB6"/>
    <w:rsid w:val="00C22E26"/>
    <w:rsid w:val="00C233A7"/>
    <w:rsid w:val="00C234E1"/>
    <w:rsid w:val="00C23C2D"/>
    <w:rsid w:val="00C24897"/>
    <w:rsid w:val="00C24B40"/>
    <w:rsid w:val="00C26781"/>
    <w:rsid w:val="00C2747A"/>
    <w:rsid w:val="00C275AD"/>
    <w:rsid w:val="00C31660"/>
    <w:rsid w:val="00C32E9D"/>
    <w:rsid w:val="00C33843"/>
    <w:rsid w:val="00C33C69"/>
    <w:rsid w:val="00C341E4"/>
    <w:rsid w:val="00C349AA"/>
    <w:rsid w:val="00C3551C"/>
    <w:rsid w:val="00C359A3"/>
    <w:rsid w:val="00C35C69"/>
    <w:rsid w:val="00C41D5E"/>
    <w:rsid w:val="00C4321F"/>
    <w:rsid w:val="00C4340C"/>
    <w:rsid w:val="00C43564"/>
    <w:rsid w:val="00C441BF"/>
    <w:rsid w:val="00C44494"/>
    <w:rsid w:val="00C45D2B"/>
    <w:rsid w:val="00C46238"/>
    <w:rsid w:val="00C4649E"/>
    <w:rsid w:val="00C46603"/>
    <w:rsid w:val="00C46F86"/>
    <w:rsid w:val="00C471E2"/>
    <w:rsid w:val="00C47257"/>
    <w:rsid w:val="00C50222"/>
    <w:rsid w:val="00C50EDE"/>
    <w:rsid w:val="00C5167D"/>
    <w:rsid w:val="00C51752"/>
    <w:rsid w:val="00C52D3A"/>
    <w:rsid w:val="00C54658"/>
    <w:rsid w:val="00C54ECE"/>
    <w:rsid w:val="00C56D79"/>
    <w:rsid w:val="00C570E7"/>
    <w:rsid w:val="00C57A90"/>
    <w:rsid w:val="00C606F5"/>
    <w:rsid w:val="00C607D8"/>
    <w:rsid w:val="00C62308"/>
    <w:rsid w:val="00C62734"/>
    <w:rsid w:val="00C6393C"/>
    <w:rsid w:val="00C63A3E"/>
    <w:rsid w:val="00C644C2"/>
    <w:rsid w:val="00C6536D"/>
    <w:rsid w:val="00C65625"/>
    <w:rsid w:val="00C65D50"/>
    <w:rsid w:val="00C66FD2"/>
    <w:rsid w:val="00C670BB"/>
    <w:rsid w:val="00C7088C"/>
    <w:rsid w:val="00C71142"/>
    <w:rsid w:val="00C715C2"/>
    <w:rsid w:val="00C7200F"/>
    <w:rsid w:val="00C737B7"/>
    <w:rsid w:val="00C74260"/>
    <w:rsid w:val="00C75584"/>
    <w:rsid w:val="00C75DF9"/>
    <w:rsid w:val="00C76F24"/>
    <w:rsid w:val="00C7735C"/>
    <w:rsid w:val="00C816BD"/>
    <w:rsid w:val="00C81C5D"/>
    <w:rsid w:val="00C8282A"/>
    <w:rsid w:val="00C82832"/>
    <w:rsid w:val="00C82FD8"/>
    <w:rsid w:val="00C84019"/>
    <w:rsid w:val="00C848EC"/>
    <w:rsid w:val="00C84AB8"/>
    <w:rsid w:val="00C84F3B"/>
    <w:rsid w:val="00C900FD"/>
    <w:rsid w:val="00C90697"/>
    <w:rsid w:val="00C908A3"/>
    <w:rsid w:val="00C90E0C"/>
    <w:rsid w:val="00C90F29"/>
    <w:rsid w:val="00C91544"/>
    <w:rsid w:val="00C91A1C"/>
    <w:rsid w:val="00C9240A"/>
    <w:rsid w:val="00C92C55"/>
    <w:rsid w:val="00C93FC4"/>
    <w:rsid w:val="00C9482C"/>
    <w:rsid w:val="00C94C4A"/>
    <w:rsid w:val="00C95618"/>
    <w:rsid w:val="00C9568B"/>
    <w:rsid w:val="00C96C9A"/>
    <w:rsid w:val="00C97FB1"/>
    <w:rsid w:val="00CA15C8"/>
    <w:rsid w:val="00CA3CA3"/>
    <w:rsid w:val="00CA499A"/>
    <w:rsid w:val="00CA6701"/>
    <w:rsid w:val="00CA68FA"/>
    <w:rsid w:val="00CA6EB6"/>
    <w:rsid w:val="00CA78C2"/>
    <w:rsid w:val="00CB06F2"/>
    <w:rsid w:val="00CB0FD1"/>
    <w:rsid w:val="00CB23CB"/>
    <w:rsid w:val="00CB4B4F"/>
    <w:rsid w:val="00CB55F8"/>
    <w:rsid w:val="00CB7B40"/>
    <w:rsid w:val="00CC066B"/>
    <w:rsid w:val="00CC13A3"/>
    <w:rsid w:val="00CC2E85"/>
    <w:rsid w:val="00CC425B"/>
    <w:rsid w:val="00CC425F"/>
    <w:rsid w:val="00CC5C79"/>
    <w:rsid w:val="00CC5F4C"/>
    <w:rsid w:val="00CC6617"/>
    <w:rsid w:val="00CC6AFA"/>
    <w:rsid w:val="00CC71CE"/>
    <w:rsid w:val="00CC75F2"/>
    <w:rsid w:val="00CC7FFD"/>
    <w:rsid w:val="00CD0C4F"/>
    <w:rsid w:val="00CD0FEE"/>
    <w:rsid w:val="00CD287A"/>
    <w:rsid w:val="00CD2A2D"/>
    <w:rsid w:val="00CD3D3D"/>
    <w:rsid w:val="00CD3D9C"/>
    <w:rsid w:val="00CD4963"/>
    <w:rsid w:val="00CD615F"/>
    <w:rsid w:val="00CD61DE"/>
    <w:rsid w:val="00CD679E"/>
    <w:rsid w:val="00CD77B0"/>
    <w:rsid w:val="00CE01A2"/>
    <w:rsid w:val="00CE1EC2"/>
    <w:rsid w:val="00CE2091"/>
    <w:rsid w:val="00CE31F5"/>
    <w:rsid w:val="00CE3696"/>
    <w:rsid w:val="00CE42DC"/>
    <w:rsid w:val="00CE4E06"/>
    <w:rsid w:val="00CE58AE"/>
    <w:rsid w:val="00CE59DC"/>
    <w:rsid w:val="00CE5C62"/>
    <w:rsid w:val="00CE6CF6"/>
    <w:rsid w:val="00CE7169"/>
    <w:rsid w:val="00CE7834"/>
    <w:rsid w:val="00CE7947"/>
    <w:rsid w:val="00CF22E5"/>
    <w:rsid w:val="00CF2AB8"/>
    <w:rsid w:val="00CF33FE"/>
    <w:rsid w:val="00CF4797"/>
    <w:rsid w:val="00CF4BF6"/>
    <w:rsid w:val="00CF7157"/>
    <w:rsid w:val="00CF7179"/>
    <w:rsid w:val="00CF7466"/>
    <w:rsid w:val="00CF7AB3"/>
    <w:rsid w:val="00CF7ECD"/>
    <w:rsid w:val="00CF7F10"/>
    <w:rsid w:val="00D006E2"/>
    <w:rsid w:val="00D008D8"/>
    <w:rsid w:val="00D01537"/>
    <w:rsid w:val="00D025F1"/>
    <w:rsid w:val="00D034F3"/>
    <w:rsid w:val="00D03954"/>
    <w:rsid w:val="00D04CCD"/>
    <w:rsid w:val="00D051DD"/>
    <w:rsid w:val="00D057C9"/>
    <w:rsid w:val="00D058E8"/>
    <w:rsid w:val="00D05B58"/>
    <w:rsid w:val="00D07157"/>
    <w:rsid w:val="00D07BB2"/>
    <w:rsid w:val="00D10219"/>
    <w:rsid w:val="00D1044C"/>
    <w:rsid w:val="00D1045B"/>
    <w:rsid w:val="00D1133B"/>
    <w:rsid w:val="00D118A3"/>
    <w:rsid w:val="00D14996"/>
    <w:rsid w:val="00D14D2C"/>
    <w:rsid w:val="00D156F4"/>
    <w:rsid w:val="00D16238"/>
    <w:rsid w:val="00D16EB7"/>
    <w:rsid w:val="00D2177B"/>
    <w:rsid w:val="00D22036"/>
    <w:rsid w:val="00D22706"/>
    <w:rsid w:val="00D22715"/>
    <w:rsid w:val="00D22802"/>
    <w:rsid w:val="00D22AEA"/>
    <w:rsid w:val="00D239ED"/>
    <w:rsid w:val="00D255AB"/>
    <w:rsid w:val="00D256EB"/>
    <w:rsid w:val="00D25F3C"/>
    <w:rsid w:val="00D26DA1"/>
    <w:rsid w:val="00D271AF"/>
    <w:rsid w:val="00D27BBF"/>
    <w:rsid w:val="00D31831"/>
    <w:rsid w:val="00D324DE"/>
    <w:rsid w:val="00D3268D"/>
    <w:rsid w:val="00D3272E"/>
    <w:rsid w:val="00D3473B"/>
    <w:rsid w:val="00D35F4E"/>
    <w:rsid w:val="00D36273"/>
    <w:rsid w:val="00D370A4"/>
    <w:rsid w:val="00D37B3C"/>
    <w:rsid w:val="00D4162B"/>
    <w:rsid w:val="00D41796"/>
    <w:rsid w:val="00D42D5C"/>
    <w:rsid w:val="00D4321C"/>
    <w:rsid w:val="00D434A6"/>
    <w:rsid w:val="00D43802"/>
    <w:rsid w:val="00D44B4A"/>
    <w:rsid w:val="00D45528"/>
    <w:rsid w:val="00D4586D"/>
    <w:rsid w:val="00D45B75"/>
    <w:rsid w:val="00D45D74"/>
    <w:rsid w:val="00D47D38"/>
    <w:rsid w:val="00D47E9F"/>
    <w:rsid w:val="00D50A02"/>
    <w:rsid w:val="00D519B2"/>
    <w:rsid w:val="00D53127"/>
    <w:rsid w:val="00D5322C"/>
    <w:rsid w:val="00D5452B"/>
    <w:rsid w:val="00D545D9"/>
    <w:rsid w:val="00D5735D"/>
    <w:rsid w:val="00D5760E"/>
    <w:rsid w:val="00D6015B"/>
    <w:rsid w:val="00D60A4E"/>
    <w:rsid w:val="00D61992"/>
    <w:rsid w:val="00D620D3"/>
    <w:rsid w:val="00D627F7"/>
    <w:rsid w:val="00D63B34"/>
    <w:rsid w:val="00D63C24"/>
    <w:rsid w:val="00D63F93"/>
    <w:rsid w:val="00D642A3"/>
    <w:rsid w:val="00D64E9A"/>
    <w:rsid w:val="00D6553C"/>
    <w:rsid w:val="00D6600D"/>
    <w:rsid w:val="00D660D1"/>
    <w:rsid w:val="00D706A5"/>
    <w:rsid w:val="00D71874"/>
    <w:rsid w:val="00D7323F"/>
    <w:rsid w:val="00D732C6"/>
    <w:rsid w:val="00D737AC"/>
    <w:rsid w:val="00D7450D"/>
    <w:rsid w:val="00D74870"/>
    <w:rsid w:val="00D750F1"/>
    <w:rsid w:val="00D751EA"/>
    <w:rsid w:val="00D75A8E"/>
    <w:rsid w:val="00D765E4"/>
    <w:rsid w:val="00D7689B"/>
    <w:rsid w:val="00D768A1"/>
    <w:rsid w:val="00D80B56"/>
    <w:rsid w:val="00D80CCC"/>
    <w:rsid w:val="00D80E52"/>
    <w:rsid w:val="00D817F4"/>
    <w:rsid w:val="00D81C95"/>
    <w:rsid w:val="00D83B96"/>
    <w:rsid w:val="00D83BD8"/>
    <w:rsid w:val="00D85371"/>
    <w:rsid w:val="00D90087"/>
    <w:rsid w:val="00D9148B"/>
    <w:rsid w:val="00D92DEC"/>
    <w:rsid w:val="00D9392C"/>
    <w:rsid w:val="00D96571"/>
    <w:rsid w:val="00D966F6"/>
    <w:rsid w:val="00D969C1"/>
    <w:rsid w:val="00D97021"/>
    <w:rsid w:val="00D97569"/>
    <w:rsid w:val="00DA020B"/>
    <w:rsid w:val="00DA3264"/>
    <w:rsid w:val="00DA3773"/>
    <w:rsid w:val="00DA583C"/>
    <w:rsid w:val="00DA6B26"/>
    <w:rsid w:val="00DA7A1B"/>
    <w:rsid w:val="00DB063A"/>
    <w:rsid w:val="00DB0695"/>
    <w:rsid w:val="00DB09C8"/>
    <w:rsid w:val="00DB0C2E"/>
    <w:rsid w:val="00DB0D30"/>
    <w:rsid w:val="00DB11D1"/>
    <w:rsid w:val="00DB12AE"/>
    <w:rsid w:val="00DB146E"/>
    <w:rsid w:val="00DB2192"/>
    <w:rsid w:val="00DB23A5"/>
    <w:rsid w:val="00DB2466"/>
    <w:rsid w:val="00DB362A"/>
    <w:rsid w:val="00DB5746"/>
    <w:rsid w:val="00DB6591"/>
    <w:rsid w:val="00DB7252"/>
    <w:rsid w:val="00DC0A5E"/>
    <w:rsid w:val="00DC1389"/>
    <w:rsid w:val="00DC252D"/>
    <w:rsid w:val="00DC2F03"/>
    <w:rsid w:val="00DC3624"/>
    <w:rsid w:val="00DC3800"/>
    <w:rsid w:val="00DC3FDE"/>
    <w:rsid w:val="00DC4509"/>
    <w:rsid w:val="00DC4B39"/>
    <w:rsid w:val="00DC550F"/>
    <w:rsid w:val="00DC6B13"/>
    <w:rsid w:val="00DC79C2"/>
    <w:rsid w:val="00DD0C8B"/>
    <w:rsid w:val="00DD103E"/>
    <w:rsid w:val="00DD18C8"/>
    <w:rsid w:val="00DD19B6"/>
    <w:rsid w:val="00DD2588"/>
    <w:rsid w:val="00DD3183"/>
    <w:rsid w:val="00DD34AF"/>
    <w:rsid w:val="00DD67FE"/>
    <w:rsid w:val="00DD6ACD"/>
    <w:rsid w:val="00DD7278"/>
    <w:rsid w:val="00DE0CA0"/>
    <w:rsid w:val="00DE0F5F"/>
    <w:rsid w:val="00DE1090"/>
    <w:rsid w:val="00DE15A3"/>
    <w:rsid w:val="00DE3798"/>
    <w:rsid w:val="00DE3B73"/>
    <w:rsid w:val="00DE3BD5"/>
    <w:rsid w:val="00DE4A4F"/>
    <w:rsid w:val="00DE59D8"/>
    <w:rsid w:val="00DE5AB2"/>
    <w:rsid w:val="00DE5E9E"/>
    <w:rsid w:val="00DE6DF6"/>
    <w:rsid w:val="00DE79B6"/>
    <w:rsid w:val="00DF04A4"/>
    <w:rsid w:val="00DF0D59"/>
    <w:rsid w:val="00DF1342"/>
    <w:rsid w:val="00DF197C"/>
    <w:rsid w:val="00DF2BD1"/>
    <w:rsid w:val="00DF4204"/>
    <w:rsid w:val="00DF4281"/>
    <w:rsid w:val="00DF51AD"/>
    <w:rsid w:val="00DF5440"/>
    <w:rsid w:val="00DF6A70"/>
    <w:rsid w:val="00DF771F"/>
    <w:rsid w:val="00E0090F"/>
    <w:rsid w:val="00E00A70"/>
    <w:rsid w:val="00E00FA8"/>
    <w:rsid w:val="00E0159E"/>
    <w:rsid w:val="00E02CBE"/>
    <w:rsid w:val="00E02DC9"/>
    <w:rsid w:val="00E02E2E"/>
    <w:rsid w:val="00E03D6E"/>
    <w:rsid w:val="00E048D9"/>
    <w:rsid w:val="00E04E68"/>
    <w:rsid w:val="00E05051"/>
    <w:rsid w:val="00E0507F"/>
    <w:rsid w:val="00E05872"/>
    <w:rsid w:val="00E063C5"/>
    <w:rsid w:val="00E07DD7"/>
    <w:rsid w:val="00E104FC"/>
    <w:rsid w:val="00E10770"/>
    <w:rsid w:val="00E1206E"/>
    <w:rsid w:val="00E12F66"/>
    <w:rsid w:val="00E134BB"/>
    <w:rsid w:val="00E1429E"/>
    <w:rsid w:val="00E17802"/>
    <w:rsid w:val="00E17AF0"/>
    <w:rsid w:val="00E20B15"/>
    <w:rsid w:val="00E2149E"/>
    <w:rsid w:val="00E21BCC"/>
    <w:rsid w:val="00E22ECE"/>
    <w:rsid w:val="00E231B5"/>
    <w:rsid w:val="00E231B6"/>
    <w:rsid w:val="00E24C1D"/>
    <w:rsid w:val="00E255B3"/>
    <w:rsid w:val="00E25F4D"/>
    <w:rsid w:val="00E266C6"/>
    <w:rsid w:val="00E270E6"/>
    <w:rsid w:val="00E27A6A"/>
    <w:rsid w:val="00E30903"/>
    <w:rsid w:val="00E30E5A"/>
    <w:rsid w:val="00E317FF"/>
    <w:rsid w:val="00E321A0"/>
    <w:rsid w:val="00E32429"/>
    <w:rsid w:val="00E3280B"/>
    <w:rsid w:val="00E35188"/>
    <w:rsid w:val="00E367C2"/>
    <w:rsid w:val="00E40895"/>
    <w:rsid w:val="00E40E8C"/>
    <w:rsid w:val="00E425B6"/>
    <w:rsid w:val="00E42B0B"/>
    <w:rsid w:val="00E43A69"/>
    <w:rsid w:val="00E4417E"/>
    <w:rsid w:val="00E445DA"/>
    <w:rsid w:val="00E465FF"/>
    <w:rsid w:val="00E4668C"/>
    <w:rsid w:val="00E46813"/>
    <w:rsid w:val="00E469A2"/>
    <w:rsid w:val="00E469DC"/>
    <w:rsid w:val="00E47011"/>
    <w:rsid w:val="00E4738D"/>
    <w:rsid w:val="00E502BD"/>
    <w:rsid w:val="00E50565"/>
    <w:rsid w:val="00E5079F"/>
    <w:rsid w:val="00E51130"/>
    <w:rsid w:val="00E51235"/>
    <w:rsid w:val="00E51413"/>
    <w:rsid w:val="00E530CD"/>
    <w:rsid w:val="00E53680"/>
    <w:rsid w:val="00E60231"/>
    <w:rsid w:val="00E60A06"/>
    <w:rsid w:val="00E60D35"/>
    <w:rsid w:val="00E60E5C"/>
    <w:rsid w:val="00E60FD8"/>
    <w:rsid w:val="00E6169F"/>
    <w:rsid w:val="00E616D7"/>
    <w:rsid w:val="00E61BC1"/>
    <w:rsid w:val="00E62F4F"/>
    <w:rsid w:val="00E63AE5"/>
    <w:rsid w:val="00E63CF1"/>
    <w:rsid w:val="00E64F52"/>
    <w:rsid w:val="00E650E2"/>
    <w:rsid w:val="00E67BB2"/>
    <w:rsid w:val="00E70D7B"/>
    <w:rsid w:val="00E714D0"/>
    <w:rsid w:val="00E71798"/>
    <w:rsid w:val="00E7192E"/>
    <w:rsid w:val="00E71FA2"/>
    <w:rsid w:val="00E72F38"/>
    <w:rsid w:val="00E7326A"/>
    <w:rsid w:val="00E74ADC"/>
    <w:rsid w:val="00E775EE"/>
    <w:rsid w:val="00E8056A"/>
    <w:rsid w:val="00E808C4"/>
    <w:rsid w:val="00E80D2E"/>
    <w:rsid w:val="00E80DB9"/>
    <w:rsid w:val="00E82256"/>
    <w:rsid w:val="00E82485"/>
    <w:rsid w:val="00E82B22"/>
    <w:rsid w:val="00E82FC1"/>
    <w:rsid w:val="00E83C9D"/>
    <w:rsid w:val="00E85C0A"/>
    <w:rsid w:val="00E86540"/>
    <w:rsid w:val="00E86734"/>
    <w:rsid w:val="00E87EA4"/>
    <w:rsid w:val="00E90562"/>
    <w:rsid w:val="00E90D52"/>
    <w:rsid w:val="00E92044"/>
    <w:rsid w:val="00E923DB"/>
    <w:rsid w:val="00E938F3"/>
    <w:rsid w:val="00E93A79"/>
    <w:rsid w:val="00E945F8"/>
    <w:rsid w:val="00E9485A"/>
    <w:rsid w:val="00E949C2"/>
    <w:rsid w:val="00E95A2E"/>
    <w:rsid w:val="00E961CC"/>
    <w:rsid w:val="00E96DC5"/>
    <w:rsid w:val="00E971BE"/>
    <w:rsid w:val="00E97C17"/>
    <w:rsid w:val="00EA06A9"/>
    <w:rsid w:val="00EA0931"/>
    <w:rsid w:val="00EA1902"/>
    <w:rsid w:val="00EA1CE0"/>
    <w:rsid w:val="00EA2B71"/>
    <w:rsid w:val="00EA4A92"/>
    <w:rsid w:val="00EA6641"/>
    <w:rsid w:val="00EB07F0"/>
    <w:rsid w:val="00EB0914"/>
    <w:rsid w:val="00EB2722"/>
    <w:rsid w:val="00EB2E5C"/>
    <w:rsid w:val="00EB32A0"/>
    <w:rsid w:val="00EB354B"/>
    <w:rsid w:val="00EB35F9"/>
    <w:rsid w:val="00EB48F7"/>
    <w:rsid w:val="00EB4A5D"/>
    <w:rsid w:val="00EB528F"/>
    <w:rsid w:val="00EB5386"/>
    <w:rsid w:val="00EB5E8E"/>
    <w:rsid w:val="00EB6752"/>
    <w:rsid w:val="00EB6A7B"/>
    <w:rsid w:val="00EB6E6A"/>
    <w:rsid w:val="00EB6ECC"/>
    <w:rsid w:val="00EB7B08"/>
    <w:rsid w:val="00EB7C74"/>
    <w:rsid w:val="00EC0B53"/>
    <w:rsid w:val="00EC1D47"/>
    <w:rsid w:val="00EC2EB5"/>
    <w:rsid w:val="00EC6181"/>
    <w:rsid w:val="00EC66A6"/>
    <w:rsid w:val="00EC7ACB"/>
    <w:rsid w:val="00ED1B25"/>
    <w:rsid w:val="00ED1F8B"/>
    <w:rsid w:val="00ED2207"/>
    <w:rsid w:val="00ED3124"/>
    <w:rsid w:val="00ED4086"/>
    <w:rsid w:val="00ED5179"/>
    <w:rsid w:val="00ED5822"/>
    <w:rsid w:val="00ED5B99"/>
    <w:rsid w:val="00ED5F7D"/>
    <w:rsid w:val="00ED6A4B"/>
    <w:rsid w:val="00ED6DF8"/>
    <w:rsid w:val="00ED7FA8"/>
    <w:rsid w:val="00EE1E82"/>
    <w:rsid w:val="00EE28A4"/>
    <w:rsid w:val="00EE2D8B"/>
    <w:rsid w:val="00EE2EEC"/>
    <w:rsid w:val="00EE3524"/>
    <w:rsid w:val="00EE4477"/>
    <w:rsid w:val="00EE4CD3"/>
    <w:rsid w:val="00EE51C3"/>
    <w:rsid w:val="00EE58A8"/>
    <w:rsid w:val="00EE6261"/>
    <w:rsid w:val="00EE6A1D"/>
    <w:rsid w:val="00EE6B9D"/>
    <w:rsid w:val="00EE6DA5"/>
    <w:rsid w:val="00EE6F2B"/>
    <w:rsid w:val="00EF0CA4"/>
    <w:rsid w:val="00EF1516"/>
    <w:rsid w:val="00EF1BE3"/>
    <w:rsid w:val="00EF2962"/>
    <w:rsid w:val="00EF2D5B"/>
    <w:rsid w:val="00EF2E45"/>
    <w:rsid w:val="00EF342C"/>
    <w:rsid w:val="00EF391F"/>
    <w:rsid w:val="00EF4AD5"/>
    <w:rsid w:val="00EF4AD6"/>
    <w:rsid w:val="00EF4D06"/>
    <w:rsid w:val="00EF529F"/>
    <w:rsid w:val="00EF5C44"/>
    <w:rsid w:val="00EF60A1"/>
    <w:rsid w:val="00EF61DD"/>
    <w:rsid w:val="00EF74D9"/>
    <w:rsid w:val="00F00A08"/>
    <w:rsid w:val="00F00EBA"/>
    <w:rsid w:val="00F01493"/>
    <w:rsid w:val="00F01D96"/>
    <w:rsid w:val="00F0258D"/>
    <w:rsid w:val="00F02742"/>
    <w:rsid w:val="00F02E50"/>
    <w:rsid w:val="00F04622"/>
    <w:rsid w:val="00F05B09"/>
    <w:rsid w:val="00F05B59"/>
    <w:rsid w:val="00F061F6"/>
    <w:rsid w:val="00F07C2E"/>
    <w:rsid w:val="00F1067C"/>
    <w:rsid w:val="00F108A5"/>
    <w:rsid w:val="00F10C3F"/>
    <w:rsid w:val="00F10CDE"/>
    <w:rsid w:val="00F11B53"/>
    <w:rsid w:val="00F11C2D"/>
    <w:rsid w:val="00F1203C"/>
    <w:rsid w:val="00F12138"/>
    <w:rsid w:val="00F142F7"/>
    <w:rsid w:val="00F143C4"/>
    <w:rsid w:val="00F14574"/>
    <w:rsid w:val="00F14FAB"/>
    <w:rsid w:val="00F15442"/>
    <w:rsid w:val="00F156BE"/>
    <w:rsid w:val="00F16CE9"/>
    <w:rsid w:val="00F174FD"/>
    <w:rsid w:val="00F206C9"/>
    <w:rsid w:val="00F20F26"/>
    <w:rsid w:val="00F20FD2"/>
    <w:rsid w:val="00F2109D"/>
    <w:rsid w:val="00F21228"/>
    <w:rsid w:val="00F218E5"/>
    <w:rsid w:val="00F21AFF"/>
    <w:rsid w:val="00F22317"/>
    <w:rsid w:val="00F22763"/>
    <w:rsid w:val="00F22EC8"/>
    <w:rsid w:val="00F23FE4"/>
    <w:rsid w:val="00F245DB"/>
    <w:rsid w:val="00F24A2F"/>
    <w:rsid w:val="00F24CBC"/>
    <w:rsid w:val="00F24E59"/>
    <w:rsid w:val="00F265D3"/>
    <w:rsid w:val="00F301EE"/>
    <w:rsid w:val="00F3096B"/>
    <w:rsid w:val="00F30DF3"/>
    <w:rsid w:val="00F31D0B"/>
    <w:rsid w:val="00F31DEC"/>
    <w:rsid w:val="00F32E61"/>
    <w:rsid w:val="00F33033"/>
    <w:rsid w:val="00F333F0"/>
    <w:rsid w:val="00F335AE"/>
    <w:rsid w:val="00F3375A"/>
    <w:rsid w:val="00F33AED"/>
    <w:rsid w:val="00F3420E"/>
    <w:rsid w:val="00F37731"/>
    <w:rsid w:val="00F40304"/>
    <w:rsid w:val="00F40E90"/>
    <w:rsid w:val="00F41918"/>
    <w:rsid w:val="00F423A7"/>
    <w:rsid w:val="00F423E2"/>
    <w:rsid w:val="00F424FB"/>
    <w:rsid w:val="00F42727"/>
    <w:rsid w:val="00F42F4F"/>
    <w:rsid w:val="00F43242"/>
    <w:rsid w:val="00F43F6C"/>
    <w:rsid w:val="00F4411E"/>
    <w:rsid w:val="00F47389"/>
    <w:rsid w:val="00F5060F"/>
    <w:rsid w:val="00F50EDC"/>
    <w:rsid w:val="00F514DD"/>
    <w:rsid w:val="00F51C5D"/>
    <w:rsid w:val="00F52634"/>
    <w:rsid w:val="00F52818"/>
    <w:rsid w:val="00F52B06"/>
    <w:rsid w:val="00F52C9B"/>
    <w:rsid w:val="00F52D4D"/>
    <w:rsid w:val="00F53040"/>
    <w:rsid w:val="00F53127"/>
    <w:rsid w:val="00F5456F"/>
    <w:rsid w:val="00F56391"/>
    <w:rsid w:val="00F56D17"/>
    <w:rsid w:val="00F57E43"/>
    <w:rsid w:val="00F612C7"/>
    <w:rsid w:val="00F61B2A"/>
    <w:rsid w:val="00F6339F"/>
    <w:rsid w:val="00F6421B"/>
    <w:rsid w:val="00F645B3"/>
    <w:rsid w:val="00F647AE"/>
    <w:rsid w:val="00F64855"/>
    <w:rsid w:val="00F65770"/>
    <w:rsid w:val="00F66108"/>
    <w:rsid w:val="00F66D4D"/>
    <w:rsid w:val="00F66E64"/>
    <w:rsid w:val="00F67AD1"/>
    <w:rsid w:val="00F67E28"/>
    <w:rsid w:val="00F702CE"/>
    <w:rsid w:val="00F71191"/>
    <w:rsid w:val="00F719A2"/>
    <w:rsid w:val="00F73568"/>
    <w:rsid w:val="00F74004"/>
    <w:rsid w:val="00F753ED"/>
    <w:rsid w:val="00F80138"/>
    <w:rsid w:val="00F8138E"/>
    <w:rsid w:val="00F8341F"/>
    <w:rsid w:val="00F83768"/>
    <w:rsid w:val="00F838FB"/>
    <w:rsid w:val="00F83CE7"/>
    <w:rsid w:val="00F83EF2"/>
    <w:rsid w:val="00F853DC"/>
    <w:rsid w:val="00F86BC1"/>
    <w:rsid w:val="00F86C9E"/>
    <w:rsid w:val="00F87B4D"/>
    <w:rsid w:val="00F9047E"/>
    <w:rsid w:val="00F92EB0"/>
    <w:rsid w:val="00F93801"/>
    <w:rsid w:val="00F93D4C"/>
    <w:rsid w:val="00F9453B"/>
    <w:rsid w:val="00F94E89"/>
    <w:rsid w:val="00F95640"/>
    <w:rsid w:val="00F9580E"/>
    <w:rsid w:val="00F959FA"/>
    <w:rsid w:val="00F96B50"/>
    <w:rsid w:val="00F970DD"/>
    <w:rsid w:val="00F978CC"/>
    <w:rsid w:val="00F97A59"/>
    <w:rsid w:val="00FA2F68"/>
    <w:rsid w:val="00FA434F"/>
    <w:rsid w:val="00FA4898"/>
    <w:rsid w:val="00FA5C25"/>
    <w:rsid w:val="00FA6195"/>
    <w:rsid w:val="00FA6A3B"/>
    <w:rsid w:val="00FB13FA"/>
    <w:rsid w:val="00FB15B6"/>
    <w:rsid w:val="00FB202F"/>
    <w:rsid w:val="00FB230C"/>
    <w:rsid w:val="00FB31ED"/>
    <w:rsid w:val="00FB346B"/>
    <w:rsid w:val="00FB3842"/>
    <w:rsid w:val="00FB3E90"/>
    <w:rsid w:val="00FB43C2"/>
    <w:rsid w:val="00FB476B"/>
    <w:rsid w:val="00FB49FF"/>
    <w:rsid w:val="00FB4C54"/>
    <w:rsid w:val="00FB5A6A"/>
    <w:rsid w:val="00FB5C7C"/>
    <w:rsid w:val="00FB63BB"/>
    <w:rsid w:val="00FB68FA"/>
    <w:rsid w:val="00FB6B51"/>
    <w:rsid w:val="00FB70BD"/>
    <w:rsid w:val="00FB7621"/>
    <w:rsid w:val="00FB77B0"/>
    <w:rsid w:val="00FC0674"/>
    <w:rsid w:val="00FC08B7"/>
    <w:rsid w:val="00FC0A20"/>
    <w:rsid w:val="00FC1160"/>
    <w:rsid w:val="00FC170D"/>
    <w:rsid w:val="00FC1729"/>
    <w:rsid w:val="00FC264D"/>
    <w:rsid w:val="00FC2656"/>
    <w:rsid w:val="00FC4CE2"/>
    <w:rsid w:val="00FC5942"/>
    <w:rsid w:val="00FC67AE"/>
    <w:rsid w:val="00FC76AB"/>
    <w:rsid w:val="00FD0707"/>
    <w:rsid w:val="00FD0C4D"/>
    <w:rsid w:val="00FD103F"/>
    <w:rsid w:val="00FD2337"/>
    <w:rsid w:val="00FD3237"/>
    <w:rsid w:val="00FD393A"/>
    <w:rsid w:val="00FD5195"/>
    <w:rsid w:val="00FD7284"/>
    <w:rsid w:val="00FD7ABD"/>
    <w:rsid w:val="00FD7D99"/>
    <w:rsid w:val="00FE0289"/>
    <w:rsid w:val="00FE0F06"/>
    <w:rsid w:val="00FE13BC"/>
    <w:rsid w:val="00FE1709"/>
    <w:rsid w:val="00FE3A02"/>
    <w:rsid w:val="00FE5973"/>
    <w:rsid w:val="00FE62D8"/>
    <w:rsid w:val="00FE752B"/>
    <w:rsid w:val="00FE77BE"/>
    <w:rsid w:val="00FE7A2A"/>
    <w:rsid w:val="00FF25B5"/>
    <w:rsid w:val="00FF3105"/>
    <w:rsid w:val="00FF392E"/>
    <w:rsid w:val="00FF4627"/>
    <w:rsid w:val="00FF4984"/>
    <w:rsid w:val="00FF4991"/>
    <w:rsid w:val="00FF5C14"/>
    <w:rsid w:val="00FF6D44"/>
    <w:rsid w:val="00FF74C5"/>
    <w:rsid w:val="00FF7E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2371CC9"/>
  <w15:docId w15:val="{B60B01B6-C289-4C94-B6FC-8933A6433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5ED4"/>
    <w:rPr>
      <w:rFonts w:ascii="Verdana" w:hAnsi="Verdana"/>
    </w:rPr>
  </w:style>
  <w:style w:type="paragraph" w:styleId="Titre1">
    <w:name w:val="heading 1"/>
    <w:basedOn w:val="Normal"/>
    <w:next w:val="Normal"/>
    <w:link w:val="Titre1Car"/>
    <w:qFormat/>
    <w:rsid w:val="00F14FAB"/>
    <w:pPr>
      <w:keepNext/>
      <w:ind w:firstLine="142"/>
      <w:jc w:val="center"/>
      <w:outlineLvl w:val="0"/>
    </w:pPr>
    <w:rPr>
      <w:b/>
      <w:bCs/>
      <w:color w:val="0070C0"/>
      <w:sz w:val="32"/>
    </w:rPr>
  </w:style>
  <w:style w:type="paragraph" w:styleId="Titre2">
    <w:name w:val="heading 2"/>
    <w:basedOn w:val="Normal"/>
    <w:next w:val="Normal"/>
    <w:link w:val="Titre2Car"/>
    <w:semiHidden/>
    <w:unhideWhenUsed/>
    <w:qFormat/>
    <w:rsid w:val="00F14FA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semiHidden/>
    <w:unhideWhenUsed/>
    <w:qFormat/>
    <w:rsid w:val="00C63A3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qFormat/>
    <w:rPr>
      <w:b/>
      <w:bCs/>
    </w:rPr>
  </w:style>
  <w:style w:type="paragraph" w:styleId="Pieddepage">
    <w:name w:val="footer"/>
    <w:basedOn w:val="Normal"/>
    <w:link w:val="PieddepageCar"/>
    <w:uiPriority w:val="99"/>
    <w:pPr>
      <w:tabs>
        <w:tab w:val="center" w:pos="4536"/>
        <w:tab w:val="right" w:pos="9072"/>
      </w:tabs>
    </w:pPr>
  </w:style>
  <w:style w:type="character" w:styleId="Numrodepage">
    <w:name w:val="page number"/>
    <w:basedOn w:val="Policepardfaut"/>
  </w:style>
  <w:style w:type="character" w:customStyle="1" w:styleId="PieddepageCar">
    <w:name w:val="Pied de page Car"/>
    <w:link w:val="Pieddepage"/>
    <w:uiPriority w:val="99"/>
    <w:locked/>
    <w:rPr>
      <w:lang w:val="fr-FR" w:eastAsia="fr-FR" w:bidi="ar-SA"/>
    </w:rPr>
  </w:style>
  <w:style w:type="character" w:styleId="Lienhypertexte">
    <w:name w:val="Hyperlink"/>
    <w:uiPriority w:val="99"/>
    <w:rPr>
      <w:color w:val="0000FF"/>
      <w:u w:val="single"/>
    </w:rPr>
  </w:style>
  <w:style w:type="character" w:customStyle="1" w:styleId="Titre1Car">
    <w:name w:val="Titre 1 Car"/>
    <w:link w:val="Titre1"/>
    <w:locked/>
    <w:rsid w:val="00F14FAB"/>
    <w:rPr>
      <w:rFonts w:ascii="Verdana" w:hAnsi="Verdana"/>
      <w:b/>
      <w:bCs/>
      <w:color w:val="0070C0"/>
      <w:sz w:val="32"/>
    </w:rPr>
  </w:style>
  <w:style w:type="paragraph" w:styleId="En-tte">
    <w:name w:val="header"/>
    <w:basedOn w:val="Normal"/>
    <w:pPr>
      <w:tabs>
        <w:tab w:val="center" w:pos="4536"/>
        <w:tab w:val="right" w:pos="9072"/>
      </w:tabs>
    </w:pPr>
  </w:style>
  <w:style w:type="character" w:styleId="Marquedecommentaire">
    <w:name w:val="annotation reference"/>
    <w:semiHidden/>
    <w:rPr>
      <w:sz w:val="16"/>
      <w:szCs w:val="16"/>
    </w:rPr>
  </w:style>
  <w:style w:type="paragraph" w:styleId="Commentaire">
    <w:name w:val="annotation text"/>
    <w:basedOn w:val="Normal"/>
    <w:semiHidden/>
  </w:style>
  <w:style w:type="paragraph" w:styleId="Objetducommentaire">
    <w:name w:val="annotation subject"/>
    <w:basedOn w:val="Commentaire"/>
    <w:next w:val="Commentaire"/>
    <w:semiHidden/>
    <w:rPr>
      <w:b/>
      <w:bCs/>
    </w:rPr>
  </w:style>
  <w:style w:type="paragraph" w:styleId="Textedebulles">
    <w:name w:val="Balloon Text"/>
    <w:basedOn w:val="Normal"/>
    <w:semiHidden/>
    <w:rPr>
      <w:rFonts w:ascii="Tahoma" w:hAnsi="Tahoma" w:cs="Tahoma"/>
      <w:sz w:val="16"/>
      <w:szCs w:val="16"/>
    </w:rPr>
  </w:style>
  <w:style w:type="table" w:styleId="Colonnesdetableau3">
    <w:name w:val="Table Columns 3"/>
    <w:basedOn w:val="TableauNormal"/>
    <w:rsid w:val="00FC0A2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Colonnesdetableau1">
    <w:name w:val="Table Columns 1"/>
    <w:basedOn w:val="TableauNormal"/>
    <w:rsid w:val="00FC0A2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Lgende">
    <w:name w:val="caption"/>
    <w:basedOn w:val="Normal"/>
    <w:next w:val="Normal"/>
    <w:unhideWhenUsed/>
    <w:qFormat/>
    <w:rsid w:val="003A2A20"/>
    <w:rPr>
      <w:b/>
      <w:bCs/>
    </w:rPr>
  </w:style>
  <w:style w:type="paragraph" w:styleId="Notedebasdepage">
    <w:name w:val="footnote text"/>
    <w:basedOn w:val="Normal"/>
    <w:link w:val="NotedebasdepageCar"/>
    <w:rsid w:val="0058020A"/>
  </w:style>
  <w:style w:type="character" w:customStyle="1" w:styleId="NotedebasdepageCar">
    <w:name w:val="Note de bas de page Car"/>
    <w:basedOn w:val="Policepardfaut"/>
    <w:link w:val="Notedebasdepage"/>
    <w:rsid w:val="0058020A"/>
  </w:style>
  <w:style w:type="character" w:styleId="Appelnotedebasdep">
    <w:name w:val="footnote reference"/>
    <w:rsid w:val="0058020A"/>
    <w:rPr>
      <w:vertAlign w:val="superscript"/>
    </w:rPr>
  </w:style>
  <w:style w:type="paragraph" w:styleId="Paragraphedeliste">
    <w:name w:val="List Paragraph"/>
    <w:basedOn w:val="Normal"/>
    <w:uiPriority w:val="34"/>
    <w:qFormat/>
    <w:rsid w:val="00887B7D"/>
    <w:pPr>
      <w:ind w:left="708"/>
    </w:pPr>
  </w:style>
  <w:style w:type="paragraph" w:customStyle="1" w:styleId="Style6">
    <w:name w:val="Style6"/>
    <w:basedOn w:val="Normal"/>
    <w:rsid w:val="00B026C2"/>
    <w:pPr>
      <w:numPr>
        <w:numId w:val="20"/>
      </w:numPr>
      <w:spacing w:line="280" w:lineRule="exact"/>
      <w:jc w:val="both"/>
    </w:pPr>
    <w:rPr>
      <w:sz w:val="17"/>
      <w:szCs w:val="17"/>
    </w:rPr>
  </w:style>
  <w:style w:type="paragraph" w:styleId="Titre">
    <w:name w:val="Title"/>
    <w:basedOn w:val="Normal"/>
    <w:next w:val="Normal"/>
    <w:link w:val="TitreCar"/>
    <w:qFormat/>
    <w:rsid w:val="00E97C17"/>
    <w:pPr>
      <w:contextualSpacing/>
    </w:pPr>
    <w:rPr>
      <w:rFonts w:eastAsiaTheme="majorEastAsia" w:cstheme="majorBidi"/>
      <w:spacing w:val="-10"/>
      <w:kern w:val="28"/>
      <w:sz w:val="36"/>
      <w:szCs w:val="56"/>
    </w:rPr>
  </w:style>
  <w:style w:type="character" w:customStyle="1" w:styleId="TitreCar">
    <w:name w:val="Titre Car"/>
    <w:basedOn w:val="Policepardfaut"/>
    <w:link w:val="Titre"/>
    <w:rsid w:val="00E97C17"/>
    <w:rPr>
      <w:rFonts w:ascii="Verdana" w:eastAsiaTheme="majorEastAsia" w:hAnsi="Verdana" w:cstheme="majorBidi"/>
      <w:spacing w:val="-10"/>
      <w:kern w:val="28"/>
      <w:sz w:val="36"/>
      <w:szCs w:val="56"/>
    </w:rPr>
  </w:style>
  <w:style w:type="paragraph" w:styleId="En-ttedetabledesmatires">
    <w:name w:val="TOC Heading"/>
    <w:basedOn w:val="Titre1"/>
    <w:next w:val="Normal"/>
    <w:uiPriority w:val="39"/>
    <w:unhideWhenUsed/>
    <w:qFormat/>
    <w:rsid w:val="00955ED4"/>
    <w:pPr>
      <w:keepLines/>
      <w:spacing w:before="240" w:line="259" w:lineRule="auto"/>
      <w:ind w:firstLine="0"/>
      <w:jc w:val="left"/>
      <w:outlineLvl w:val="9"/>
    </w:pPr>
    <w:rPr>
      <w:rFonts w:asciiTheme="majorHAnsi" w:eastAsiaTheme="majorEastAsia" w:hAnsiTheme="majorHAnsi" w:cstheme="majorBidi"/>
      <w:b w:val="0"/>
      <w:bCs w:val="0"/>
      <w:color w:val="2F5496" w:themeColor="accent1" w:themeShade="BF"/>
      <w:szCs w:val="32"/>
    </w:rPr>
  </w:style>
  <w:style w:type="paragraph" w:styleId="TM1">
    <w:name w:val="toc 1"/>
    <w:basedOn w:val="Normal"/>
    <w:next w:val="Normal"/>
    <w:autoRedefine/>
    <w:uiPriority w:val="39"/>
    <w:unhideWhenUsed/>
    <w:rsid w:val="00955ED4"/>
    <w:pPr>
      <w:spacing w:before="120" w:after="120"/>
    </w:pPr>
    <w:rPr>
      <w:rFonts w:asciiTheme="minorHAnsi" w:hAnsiTheme="minorHAnsi" w:cstheme="minorHAnsi"/>
      <w:b/>
      <w:bCs/>
      <w:caps/>
    </w:rPr>
  </w:style>
  <w:style w:type="paragraph" w:styleId="TM2">
    <w:name w:val="toc 2"/>
    <w:basedOn w:val="Normal"/>
    <w:next w:val="Normal"/>
    <w:autoRedefine/>
    <w:uiPriority w:val="39"/>
    <w:unhideWhenUsed/>
    <w:rsid w:val="00955ED4"/>
    <w:pPr>
      <w:ind w:left="200"/>
    </w:pPr>
    <w:rPr>
      <w:rFonts w:asciiTheme="minorHAnsi" w:hAnsiTheme="minorHAnsi" w:cstheme="minorHAnsi"/>
      <w:smallCaps/>
    </w:rPr>
  </w:style>
  <w:style w:type="paragraph" w:styleId="TM3">
    <w:name w:val="toc 3"/>
    <w:basedOn w:val="Normal"/>
    <w:next w:val="Normal"/>
    <w:autoRedefine/>
    <w:uiPriority w:val="39"/>
    <w:unhideWhenUsed/>
    <w:rsid w:val="00955ED4"/>
    <w:pPr>
      <w:ind w:left="400"/>
    </w:pPr>
    <w:rPr>
      <w:rFonts w:asciiTheme="minorHAnsi" w:hAnsiTheme="minorHAnsi" w:cstheme="minorHAnsi"/>
      <w:i/>
      <w:iCs/>
    </w:rPr>
  </w:style>
  <w:style w:type="paragraph" w:styleId="Sansinterligne">
    <w:name w:val="No Spacing"/>
    <w:aliases w:val="titre 2"/>
    <w:next w:val="Titre2"/>
    <w:uiPriority w:val="1"/>
    <w:qFormat/>
    <w:rsid w:val="00F14FAB"/>
    <w:rPr>
      <w:rFonts w:ascii="Verdana" w:hAnsi="Verdana"/>
      <w:color w:val="8EAADB" w:themeColor="accent1" w:themeTint="99"/>
      <w:sz w:val="32"/>
    </w:rPr>
  </w:style>
  <w:style w:type="paragraph" w:styleId="TM4">
    <w:name w:val="toc 4"/>
    <w:basedOn w:val="Normal"/>
    <w:next w:val="Normal"/>
    <w:autoRedefine/>
    <w:unhideWhenUsed/>
    <w:rsid w:val="00C737B7"/>
    <w:pPr>
      <w:ind w:left="600"/>
    </w:pPr>
    <w:rPr>
      <w:rFonts w:asciiTheme="minorHAnsi" w:hAnsiTheme="minorHAnsi" w:cstheme="minorHAnsi"/>
      <w:sz w:val="18"/>
      <w:szCs w:val="18"/>
    </w:rPr>
  </w:style>
  <w:style w:type="character" w:customStyle="1" w:styleId="Titre2Car">
    <w:name w:val="Titre 2 Car"/>
    <w:basedOn w:val="Policepardfaut"/>
    <w:link w:val="Titre2"/>
    <w:semiHidden/>
    <w:rsid w:val="00F14FAB"/>
    <w:rPr>
      <w:rFonts w:asciiTheme="majorHAnsi" w:eastAsiaTheme="majorEastAsia" w:hAnsiTheme="majorHAnsi" w:cstheme="majorBidi"/>
      <w:color w:val="2F5496" w:themeColor="accent1" w:themeShade="BF"/>
      <w:sz w:val="26"/>
      <w:szCs w:val="26"/>
    </w:rPr>
  </w:style>
  <w:style w:type="paragraph" w:styleId="TM5">
    <w:name w:val="toc 5"/>
    <w:basedOn w:val="Normal"/>
    <w:next w:val="Normal"/>
    <w:autoRedefine/>
    <w:unhideWhenUsed/>
    <w:rsid w:val="00C737B7"/>
    <w:pPr>
      <w:ind w:left="800"/>
    </w:pPr>
    <w:rPr>
      <w:rFonts w:asciiTheme="minorHAnsi" w:hAnsiTheme="minorHAnsi" w:cstheme="minorHAnsi"/>
      <w:sz w:val="18"/>
      <w:szCs w:val="18"/>
    </w:rPr>
  </w:style>
  <w:style w:type="paragraph" w:styleId="TM6">
    <w:name w:val="toc 6"/>
    <w:basedOn w:val="Normal"/>
    <w:next w:val="Normal"/>
    <w:autoRedefine/>
    <w:unhideWhenUsed/>
    <w:rsid w:val="00C737B7"/>
    <w:pPr>
      <w:ind w:left="1000"/>
    </w:pPr>
    <w:rPr>
      <w:rFonts w:asciiTheme="minorHAnsi" w:hAnsiTheme="minorHAnsi" w:cstheme="minorHAnsi"/>
      <w:sz w:val="18"/>
      <w:szCs w:val="18"/>
    </w:rPr>
  </w:style>
  <w:style w:type="paragraph" w:styleId="TM7">
    <w:name w:val="toc 7"/>
    <w:basedOn w:val="Normal"/>
    <w:next w:val="Normal"/>
    <w:autoRedefine/>
    <w:unhideWhenUsed/>
    <w:rsid w:val="00C737B7"/>
    <w:pPr>
      <w:ind w:left="1200"/>
    </w:pPr>
    <w:rPr>
      <w:rFonts w:asciiTheme="minorHAnsi" w:hAnsiTheme="minorHAnsi" w:cstheme="minorHAnsi"/>
      <w:sz w:val="18"/>
      <w:szCs w:val="18"/>
    </w:rPr>
  </w:style>
  <w:style w:type="paragraph" w:styleId="TM8">
    <w:name w:val="toc 8"/>
    <w:basedOn w:val="Normal"/>
    <w:next w:val="Normal"/>
    <w:autoRedefine/>
    <w:unhideWhenUsed/>
    <w:rsid w:val="00C737B7"/>
    <w:pPr>
      <w:ind w:left="1400"/>
    </w:pPr>
    <w:rPr>
      <w:rFonts w:asciiTheme="minorHAnsi" w:hAnsiTheme="minorHAnsi" w:cstheme="minorHAnsi"/>
      <w:sz w:val="18"/>
      <w:szCs w:val="18"/>
    </w:rPr>
  </w:style>
  <w:style w:type="paragraph" w:styleId="TM9">
    <w:name w:val="toc 9"/>
    <w:basedOn w:val="Normal"/>
    <w:next w:val="Normal"/>
    <w:autoRedefine/>
    <w:unhideWhenUsed/>
    <w:rsid w:val="00C737B7"/>
    <w:pPr>
      <w:ind w:left="1600"/>
    </w:pPr>
    <w:rPr>
      <w:rFonts w:asciiTheme="minorHAnsi" w:hAnsiTheme="minorHAnsi" w:cstheme="minorHAnsi"/>
      <w:sz w:val="18"/>
      <w:szCs w:val="18"/>
    </w:rPr>
  </w:style>
  <w:style w:type="character" w:customStyle="1" w:styleId="Titre3Car">
    <w:name w:val="Titre 3 Car"/>
    <w:basedOn w:val="Policepardfaut"/>
    <w:link w:val="Titre3"/>
    <w:semiHidden/>
    <w:rsid w:val="00C63A3E"/>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AD17EE"/>
    <w:pPr>
      <w:spacing w:before="100" w:beforeAutospacing="1" w:after="100" w:afterAutospacing="1"/>
    </w:pPr>
    <w:rPr>
      <w:rFonts w:ascii="Times New Roman" w:hAnsi="Times New Roman"/>
      <w:sz w:val="24"/>
      <w:szCs w:val="24"/>
    </w:rPr>
  </w:style>
  <w:style w:type="character" w:customStyle="1" w:styleId="whitespace-normal">
    <w:name w:val="whitespace-normal"/>
    <w:basedOn w:val="Policepardfaut"/>
    <w:rsid w:val="000847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27069">
      <w:bodyDiv w:val="1"/>
      <w:marLeft w:val="0"/>
      <w:marRight w:val="0"/>
      <w:marTop w:val="0"/>
      <w:marBottom w:val="0"/>
      <w:divBdr>
        <w:top w:val="none" w:sz="0" w:space="0" w:color="auto"/>
        <w:left w:val="none" w:sz="0" w:space="0" w:color="auto"/>
        <w:bottom w:val="none" w:sz="0" w:space="0" w:color="auto"/>
        <w:right w:val="none" w:sz="0" w:space="0" w:color="auto"/>
      </w:divBdr>
    </w:div>
    <w:div w:id="17977324">
      <w:bodyDiv w:val="1"/>
      <w:marLeft w:val="0"/>
      <w:marRight w:val="0"/>
      <w:marTop w:val="0"/>
      <w:marBottom w:val="0"/>
      <w:divBdr>
        <w:top w:val="none" w:sz="0" w:space="0" w:color="auto"/>
        <w:left w:val="none" w:sz="0" w:space="0" w:color="auto"/>
        <w:bottom w:val="none" w:sz="0" w:space="0" w:color="auto"/>
        <w:right w:val="none" w:sz="0" w:space="0" w:color="auto"/>
      </w:divBdr>
    </w:div>
    <w:div w:id="56369878">
      <w:bodyDiv w:val="1"/>
      <w:marLeft w:val="0"/>
      <w:marRight w:val="0"/>
      <w:marTop w:val="0"/>
      <w:marBottom w:val="0"/>
      <w:divBdr>
        <w:top w:val="none" w:sz="0" w:space="0" w:color="auto"/>
        <w:left w:val="none" w:sz="0" w:space="0" w:color="auto"/>
        <w:bottom w:val="none" w:sz="0" w:space="0" w:color="auto"/>
        <w:right w:val="none" w:sz="0" w:space="0" w:color="auto"/>
      </w:divBdr>
    </w:div>
    <w:div w:id="67384089">
      <w:bodyDiv w:val="1"/>
      <w:marLeft w:val="0"/>
      <w:marRight w:val="0"/>
      <w:marTop w:val="0"/>
      <w:marBottom w:val="0"/>
      <w:divBdr>
        <w:top w:val="none" w:sz="0" w:space="0" w:color="auto"/>
        <w:left w:val="none" w:sz="0" w:space="0" w:color="auto"/>
        <w:bottom w:val="none" w:sz="0" w:space="0" w:color="auto"/>
        <w:right w:val="none" w:sz="0" w:space="0" w:color="auto"/>
      </w:divBdr>
    </w:div>
    <w:div w:id="82647310">
      <w:bodyDiv w:val="1"/>
      <w:marLeft w:val="0"/>
      <w:marRight w:val="0"/>
      <w:marTop w:val="0"/>
      <w:marBottom w:val="0"/>
      <w:divBdr>
        <w:top w:val="none" w:sz="0" w:space="0" w:color="auto"/>
        <w:left w:val="none" w:sz="0" w:space="0" w:color="auto"/>
        <w:bottom w:val="none" w:sz="0" w:space="0" w:color="auto"/>
        <w:right w:val="none" w:sz="0" w:space="0" w:color="auto"/>
      </w:divBdr>
    </w:div>
    <w:div w:id="85276066">
      <w:bodyDiv w:val="1"/>
      <w:marLeft w:val="0"/>
      <w:marRight w:val="0"/>
      <w:marTop w:val="0"/>
      <w:marBottom w:val="0"/>
      <w:divBdr>
        <w:top w:val="none" w:sz="0" w:space="0" w:color="auto"/>
        <w:left w:val="none" w:sz="0" w:space="0" w:color="auto"/>
        <w:bottom w:val="none" w:sz="0" w:space="0" w:color="auto"/>
        <w:right w:val="none" w:sz="0" w:space="0" w:color="auto"/>
      </w:divBdr>
      <w:divsChild>
        <w:div w:id="839543605">
          <w:marLeft w:val="1080"/>
          <w:marRight w:val="0"/>
          <w:marTop w:val="67"/>
          <w:marBottom w:val="0"/>
          <w:divBdr>
            <w:top w:val="none" w:sz="0" w:space="0" w:color="auto"/>
            <w:left w:val="none" w:sz="0" w:space="0" w:color="auto"/>
            <w:bottom w:val="none" w:sz="0" w:space="0" w:color="auto"/>
            <w:right w:val="none" w:sz="0" w:space="0" w:color="auto"/>
          </w:divBdr>
        </w:div>
      </w:divsChild>
    </w:div>
    <w:div w:id="102456627">
      <w:bodyDiv w:val="1"/>
      <w:marLeft w:val="0"/>
      <w:marRight w:val="0"/>
      <w:marTop w:val="0"/>
      <w:marBottom w:val="0"/>
      <w:divBdr>
        <w:top w:val="none" w:sz="0" w:space="0" w:color="auto"/>
        <w:left w:val="none" w:sz="0" w:space="0" w:color="auto"/>
        <w:bottom w:val="none" w:sz="0" w:space="0" w:color="auto"/>
        <w:right w:val="none" w:sz="0" w:space="0" w:color="auto"/>
      </w:divBdr>
    </w:div>
    <w:div w:id="146634685">
      <w:bodyDiv w:val="1"/>
      <w:marLeft w:val="0"/>
      <w:marRight w:val="0"/>
      <w:marTop w:val="0"/>
      <w:marBottom w:val="0"/>
      <w:divBdr>
        <w:top w:val="none" w:sz="0" w:space="0" w:color="auto"/>
        <w:left w:val="none" w:sz="0" w:space="0" w:color="auto"/>
        <w:bottom w:val="none" w:sz="0" w:space="0" w:color="auto"/>
        <w:right w:val="none" w:sz="0" w:space="0" w:color="auto"/>
      </w:divBdr>
    </w:div>
    <w:div w:id="149711174">
      <w:bodyDiv w:val="1"/>
      <w:marLeft w:val="0"/>
      <w:marRight w:val="0"/>
      <w:marTop w:val="0"/>
      <w:marBottom w:val="0"/>
      <w:divBdr>
        <w:top w:val="none" w:sz="0" w:space="0" w:color="auto"/>
        <w:left w:val="none" w:sz="0" w:space="0" w:color="auto"/>
        <w:bottom w:val="none" w:sz="0" w:space="0" w:color="auto"/>
        <w:right w:val="none" w:sz="0" w:space="0" w:color="auto"/>
      </w:divBdr>
    </w:div>
    <w:div w:id="251396403">
      <w:bodyDiv w:val="1"/>
      <w:marLeft w:val="0"/>
      <w:marRight w:val="0"/>
      <w:marTop w:val="0"/>
      <w:marBottom w:val="0"/>
      <w:divBdr>
        <w:top w:val="none" w:sz="0" w:space="0" w:color="auto"/>
        <w:left w:val="none" w:sz="0" w:space="0" w:color="auto"/>
        <w:bottom w:val="none" w:sz="0" w:space="0" w:color="auto"/>
        <w:right w:val="none" w:sz="0" w:space="0" w:color="auto"/>
      </w:divBdr>
    </w:div>
    <w:div w:id="292253666">
      <w:bodyDiv w:val="1"/>
      <w:marLeft w:val="0"/>
      <w:marRight w:val="0"/>
      <w:marTop w:val="0"/>
      <w:marBottom w:val="0"/>
      <w:divBdr>
        <w:top w:val="none" w:sz="0" w:space="0" w:color="auto"/>
        <w:left w:val="none" w:sz="0" w:space="0" w:color="auto"/>
        <w:bottom w:val="none" w:sz="0" w:space="0" w:color="auto"/>
        <w:right w:val="none" w:sz="0" w:space="0" w:color="auto"/>
      </w:divBdr>
    </w:div>
    <w:div w:id="301228760">
      <w:bodyDiv w:val="1"/>
      <w:marLeft w:val="0"/>
      <w:marRight w:val="0"/>
      <w:marTop w:val="0"/>
      <w:marBottom w:val="0"/>
      <w:divBdr>
        <w:top w:val="none" w:sz="0" w:space="0" w:color="auto"/>
        <w:left w:val="none" w:sz="0" w:space="0" w:color="auto"/>
        <w:bottom w:val="none" w:sz="0" w:space="0" w:color="auto"/>
        <w:right w:val="none" w:sz="0" w:space="0" w:color="auto"/>
      </w:divBdr>
    </w:div>
    <w:div w:id="312367806">
      <w:bodyDiv w:val="1"/>
      <w:marLeft w:val="0"/>
      <w:marRight w:val="0"/>
      <w:marTop w:val="0"/>
      <w:marBottom w:val="0"/>
      <w:divBdr>
        <w:top w:val="none" w:sz="0" w:space="0" w:color="auto"/>
        <w:left w:val="none" w:sz="0" w:space="0" w:color="auto"/>
        <w:bottom w:val="none" w:sz="0" w:space="0" w:color="auto"/>
        <w:right w:val="none" w:sz="0" w:space="0" w:color="auto"/>
      </w:divBdr>
    </w:div>
    <w:div w:id="325402096">
      <w:bodyDiv w:val="1"/>
      <w:marLeft w:val="0"/>
      <w:marRight w:val="0"/>
      <w:marTop w:val="0"/>
      <w:marBottom w:val="0"/>
      <w:divBdr>
        <w:top w:val="none" w:sz="0" w:space="0" w:color="auto"/>
        <w:left w:val="none" w:sz="0" w:space="0" w:color="auto"/>
        <w:bottom w:val="none" w:sz="0" w:space="0" w:color="auto"/>
        <w:right w:val="none" w:sz="0" w:space="0" w:color="auto"/>
      </w:divBdr>
    </w:div>
    <w:div w:id="342317749">
      <w:bodyDiv w:val="1"/>
      <w:marLeft w:val="0"/>
      <w:marRight w:val="0"/>
      <w:marTop w:val="0"/>
      <w:marBottom w:val="0"/>
      <w:divBdr>
        <w:top w:val="none" w:sz="0" w:space="0" w:color="auto"/>
        <w:left w:val="none" w:sz="0" w:space="0" w:color="auto"/>
        <w:bottom w:val="none" w:sz="0" w:space="0" w:color="auto"/>
        <w:right w:val="none" w:sz="0" w:space="0" w:color="auto"/>
      </w:divBdr>
    </w:div>
    <w:div w:id="359167253">
      <w:bodyDiv w:val="1"/>
      <w:marLeft w:val="0"/>
      <w:marRight w:val="0"/>
      <w:marTop w:val="0"/>
      <w:marBottom w:val="0"/>
      <w:divBdr>
        <w:top w:val="none" w:sz="0" w:space="0" w:color="auto"/>
        <w:left w:val="none" w:sz="0" w:space="0" w:color="auto"/>
        <w:bottom w:val="none" w:sz="0" w:space="0" w:color="auto"/>
        <w:right w:val="none" w:sz="0" w:space="0" w:color="auto"/>
      </w:divBdr>
    </w:div>
    <w:div w:id="366837713">
      <w:bodyDiv w:val="1"/>
      <w:marLeft w:val="0"/>
      <w:marRight w:val="0"/>
      <w:marTop w:val="0"/>
      <w:marBottom w:val="0"/>
      <w:divBdr>
        <w:top w:val="none" w:sz="0" w:space="0" w:color="auto"/>
        <w:left w:val="none" w:sz="0" w:space="0" w:color="auto"/>
        <w:bottom w:val="none" w:sz="0" w:space="0" w:color="auto"/>
        <w:right w:val="none" w:sz="0" w:space="0" w:color="auto"/>
      </w:divBdr>
      <w:divsChild>
        <w:div w:id="611404916">
          <w:marLeft w:val="0"/>
          <w:marRight w:val="0"/>
          <w:marTop w:val="0"/>
          <w:marBottom w:val="0"/>
          <w:divBdr>
            <w:top w:val="none" w:sz="0" w:space="0" w:color="auto"/>
            <w:left w:val="none" w:sz="0" w:space="0" w:color="auto"/>
            <w:bottom w:val="none" w:sz="0" w:space="0" w:color="auto"/>
            <w:right w:val="none" w:sz="0" w:space="0" w:color="auto"/>
          </w:divBdr>
          <w:divsChild>
            <w:div w:id="1481121131">
              <w:marLeft w:val="0"/>
              <w:marRight w:val="0"/>
              <w:marTop w:val="0"/>
              <w:marBottom w:val="0"/>
              <w:divBdr>
                <w:top w:val="none" w:sz="0" w:space="0" w:color="auto"/>
                <w:left w:val="none" w:sz="0" w:space="0" w:color="auto"/>
                <w:bottom w:val="none" w:sz="0" w:space="0" w:color="auto"/>
                <w:right w:val="none" w:sz="0" w:space="0" w:color="auto"/>
              </w:divBdr>
              <w:divsChild>
                <w:div w:id="1353531248">
                  <w:marLeft w:val="0"/>
                  <w:marRight w:val="0"/>
                  <w:marTop w:val="0"/>
                  <w:marBottom w:val="0"/>
                  <w:divBdr>
                    <w:top w:val="none" w:sz="0" w:space="0" w:color="auto"/>
                    <w:left w:val="none" w:sz="0" w:space="0" w:color="auto"/>
                    <w:bottom w:val="none" w:sz="0" w:space="0" w:color="auto"/>
                    <w:right w:val="none" w:sz="0" w:space="0" w:color="auto"/>
                  </w:divBdr>
                  <w:divsChild>
                    <w:div w:id="711730811">
                      <w:marLeft w:val="0"/>
                      <w:marRight w:val="0"/>
                      <w:marTop w:val="0"/>
                      <w:marBottom w:val="0"/>
                      <w:divBdr>
                        <w:top w:val="none" w:sz="0" w:space="0" w:color="auto"/>
                        <w:left w:val="none" w:sz="0" w:space="0" w:color="auto"/>
                        <w:bottom w:val="none" w:sz="0" w:space="0" w:color="auto"/>
                        <w:right w:val="none" w:sz="0" w:space="0" w:color="auto"/>
                      </w:divBdr>
                      <w:divsChild>
                        <w:div w:id="557786232">
                          <w:marLeft w:val="0"/>
                          <w:marRight w:val="0"/>
                          <w:marTop w:val="0"/>
                          <w:marBottom w:val="0"/>
                          <w:divBdr>
                            <w:top w:val="none" w:sz="0" w:space="0" w:color="auto"/>
                            <w:left w:val="none" w:sz="0" w:space="0" w:color="auto"/>
                            <w:bottom w:val="none" w:sz="0" w:space="0" w:color="auto"/>
                            <w:right w:val="none" w:sz="0" w:space="0" w:color="auto"/>
                          </w:divBdr>
                          <w:divsChild>
                            <w:div w:id="100150222">
                              <w:marLeft w:val="0"/>
                              <w:marRight w:val="0"/>
                              <w:marTop w:val="0"/>
                              <w:marBottom w:val="0"/>
                              <w:divBdr>
                                <w:top w:val="none" w:sz="0" w:space="0" w:color="auto"/>
                                <w:left w:val="none" w:sz="0" w:space="0" w:color="auto"/>
                                <w:bottom w:val="none" w:sz="0" w:space="0" w:color="auto"/>
                                <w:right w:val="none" w:sz="0" w:space="0" w:color="auto"/>
                              </w:divBdr>
                              <w:divsChild>
                                <w:div w:id="1948652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4843879">
      <w:bodyDiv w:val="1"/>
      <w:marLeft w:val="0"/>
      <w:marRight w:val="0"/>
      <w:marTop w:val="0"/>
      <w:marBottom w:val="0"/>
      <w:divBdr>
        <w:top w:val="none" w:sz="0" w:space="0" w:color="auto"/>
        <w:left w:val="none" w:sz="0" w:space="0" w:color="auto"/>
        <w:bottom w:val="none" w:sz="0" w:space="0" w:color="auto"/>
        <w:right w:val="none" w:sz="0" w:space="0" w:color="auto"/>
      </w:divBdr>
    </w:div>
    <w:div w:id="409887964">
      <w:bodyDiv w:val="1"/>
      <w:marLeft w:val="0"/>
      <w:marRight w:val="0"/>
      <w:marTop w:val="0"/>
      <w:marBottom w:val="0"/>
      <w:divBdr>
        <w:top w:val="none" w:sz="0" w:space="0" w:color="auto"/>
        <w:left w:val="none" w:sz="0" w:space="0" w:color="auto"/>
        <w:bottom w:val="none" w:sz="0" w:space="0" w:color="auto"/>
        <w:right w:val="none" w:sz="0" w:space="0" w:color="auto"/>
      </w:divBdr>
    </w:div>
    <w:div w:id="416249577">
      <w:bodyDiv w:val="1"/>
      <w:marLeft w:val="0"/>
      <w:marRight w:val="0"/>
      <w:marTop w:val="0"/>
      <w:marBottom w:val="0"/>
      <w:divBdr>
        <w:top w:val="none" w:sz="0" w:space="0" w:color="auto"/>
        <w:left w:val="none" w:sz="0" w:space="0" w:color="auto"/>
        <w:bottom w:val="none" w:sz="0" w:space="0" w:color="auto"/>
        <w:right w:val="none" w:sz="0" w:space="0" w:color="auto"/>
      </w:divBdr>
    </w:div>
    <w:div w:id="432361723">
      <w:bodyDiv w:val="1"/>
      <w:marLeft w:val="0"/>
      <w:marRight w:val="0"/>
      <w:marTop w:val="0"/>
      <w:marBottom w:val="0"/>
      <w:divBdr>
        <w:top w:val="none" w:sz="0" w:space="0" w:color="auto"/>
        <w:left w:val="none" w:sz="0" w:space="0" w:color="auto"/>
        <w:bottom w:val="none" w:sz="0" w:space="0" w:color="auto"/>
        <w:right w:val="none" w:sz="0" w:space="0" w:color="auto"/>
      </w:divBdr>
    </w:div>
    <w:div w:id="508179031">
      <w:bodyDiv w:val="1"/>
      <w:marLeft w:val="0"/>
      <w:marRight w:val="0"/>
      <w:marTop w:val="0"/>
      <w:marBottom w:val="0"/>
      <w:divBdr>
        <w:top w:val="none" w:sz="0" w:space="0" w:color="auto"/>
        <w:left w:val="none" w:sz="0" w:space="0" w:color="auto"/>
        <w:bottom w:val="none" w:sz="0" w:space="0" w:color="auto"/>
        <w:right w:val="none" w:sz="0" w:space="0" w:color="auto"/>
      </w:divBdr>
      <w:divsChild>
        <w:div w:id="1942686451">
          <w:marLeft w:val="1080"/>
          <w:marRight w:val="0"/>
          <w:marTop w:val="67"/>
          <w:marBottom w:val="0"/>
          <w:divBdr>
            <w:top w:val="none" w:sz="0" w:space="0" w:color="auto"/>
            <w:left w:val="none" w:sz="0" w:space="0" w:color="auto"/>
            <w:bottom w:val="none" w:sz="0" w:space="0" w:color="auto"/>
            <w:right w:val="none" w:sz="0" w:space="0" w:color="auto"/>
          </w:divBdr>
        </w:div>
      </w:divsChild>
    </w:div>
    <w:div w:id="514273676">
      <w:bodyDiv w:val="1"/>
      <w:marLeft w:val="0"/>
      <w:marRight w:val="0"/>
      <w:marTop w:val="0"/>
      <w:marBottom w:val="0"/>
      <w:divBdr>
        <w:top w:val="none" w:sz="0" w:space="0" w:color="auto"/>
        <w:left w:val="none" w:sz="0" w:space="0" w:color="auto"/>
        <w:bottom w:val="none" w:sz="0" w:space="0" w:color="auto"/>
        <w:right w:val="none" w:sz="0" w:space="0" w:color="auto"/>
      </w:divBdr>
    </w:div>
    <w:div w:id="520776210">
      <w:bodyDiv w:val="1"/>
      <w:marLeft w:val="0"/>
      <w:marRight w:val="0"/>
      <w:marTop w:val="0"/>
      <w:marBottom w:val="0"/>
      <w:divBdr>
        <w:top w:val="none" w:sz="0" w:space="0" w:color="auto"/>
        <w:left w:val="none" w:sz="0" w:space="0" w:color="auto"/>
        <w:bottom w:val="none" w:sz="0" w:space="0" w:color="auto"/>
        <w:right w:val="none" w:sz="0" w:space="0" w:color="auto"/>
      </w:divBdr>
    </w:div>
    <w:div w:id="525144670">
      <w:bodyDiv w:val="1"/>
      <w:marLeft w:val="0"/>
      <w:marRight w:val="0"/>
      <w:marTop w:val="0"/>
      <w:marBottom w:val="0"/>
      <w:divBdr>
        <w:top w:val="none" w:sz="0" w:space="0" w:color="auto"/>
        <w:left w:val="none" w:sz="0" w:space="0" w:color="auto"/>
        <w:bottom w:val="none" w:sz="0" w:space="0" w:color="auto"/>
        <w:right w:val="none" w:sz="0" w:space="0" w:color="auto"/>
      </w:divBdr>
    </w:div>
    <w:div w:id="529805198">
      <w:bodyDiv w:val="1"/>
      <w:marLeft w:val="0"/>
      <w:marRight w:val="0"/>
      <w:marTop w:val="0"/>
      <w:marBottom w:val="0"/>
      <w:divBdr>
        <w:top w:val="none" w:sz="0" w:space="0" w:color="auto"/>
        <w:left w:val="none" w:sz="0" w:space="0" w:color="auto"/>
        <w:bottom w:val="none" w:sz="0" w:space="0" w:color="auto"/>
        <w:right w:val="none" w:sz="0" w:space="0" w:color="auto"/>
      </w:divBdr>
    </w:div>
    <w:div w:id="596060658">
      <w:bodyDiv w:val="1"/>
      <w:marLeft w:val="0"/>
      <w:marRight w:val="0"/>
      <w:marTop w:val="0"/>
      <w:marBottom w:val="0"/>
      <w:divBdr>
        <w:top w:val="none" w:sz="0" w:space="0" w:color="auto"/>
        <w:left w:val="none" w:sz="0" w:space="0" w:color="auto"/>
        <w:bottom w:val="none" w:sz="0" w:space="0" w:color="auto"/>
        <w:right w:val="none" w:sz="0" w:space="0" w:color="auto"/>
      </w:divBdr>
    </w:div>
    <w:div w:id="596519006">
      <w:bodyDiv w:val="1"/>
      <w:marLeft w:val="0"/>
      <w:marRight w:val="0"/>
      <w:marTop w:val="0"/>
      <w:marBottom w:val="0"/>
      <w:divBdr>
        <w:top w:val="none" w:sz="0" w:space="0" w:color="auto"/>
        <w:left w:val="none" w:sz="0" w:space="0" w:color="auto"/>
        <w:bottom w:val="none" w:sz="0" w:space="0" w:color="auto"/>
        <w:right w:val="none" w:sz="0" w:space="0" w:color="auto"/>
      </w:divBdr>
    </w:div>
    <w:div w:id="621886314">
      <w:bodyDiv w:val="1"/>
      <w:marLeft w:val="0"/>
      <w:marRight w:val="0"/>
      <w:marTop w:val="0"/>
      <w:marBottom w:val="0"/>
      <w:divBdr>
        <w:top w:val="none" w:sz="0" w:space="0" w:color="auto"/>
        <w:left w:val="none" w:sz="0" w:space="0" w:color="auto"/>
        <w:bottom w:val="none" w:sz="0" w:space="0" w:color="auto"/>
        <w:right w:val="none" w:sz="0" w:space="0" w:color="auto"/>
      </w:divBdr>
    </w:div>
    <w:div w:id="623075856">
      <w:bodyDiv w:val="1"/>
      <w:marLeft w:val="0"/>
      <w:marRight w:val="0"/>
      <w:marTop w:val="0"/>
      <w:marBottom w:val="0"/>
      <w:divBdr>
        <w:top w:val="none" w:sz="0" w:space="0" w:color="auto"/>
        <w:left w:val="none" w:sz="0" w:space="0" w:color="auto"/>
        <w:bottom w:val="none" w:sz="0" w:space="0" w:color="auto"/>
        <w:right w:val="none" w:sz="0" w:space="0" w:color="auto"/>
      </w:divBdr>
    </w:div>
    <w:div w:id="641541126">
      <w:bodyDiv w:val="1"/>
      <w:marLeft w:val="0"/>
      <w:marRight w:val="0"/>
      <w:marTop w:val="0"/>
      <w:marBottom w:val="0"/>
      <w:divBdr>
        <w:top w:val="none" w:sz="0" w:space="0" w:color="auto"/>
        <w:left w:val="none" w:sz="0" w:space="0" w:color="auto"/>
        <w:bottom w:val="none" w:sz="0" w:space="0" w:color="auto"/>
        <w:right w:val="none" w:sz="0" w:space="0" w:color="auto"/>
      </w:divBdr>
    </w:div>
    <w:div w:id="643705157">
      <w:bodyDiv w:val="1"/>
      <w:marLeft w:val="0"/>
      <w:marRight w:val="0"/>
      <w:marTop w:val="0"/>
      <w:marBottom w:val="0"/>
      <w:divBdr>
        <w:top w:val="none" w:sz="0" w:space="0" w:color="auto"/>
        <w:left w:val="none" w:sz="0" w:space="0" w:color="auto"/>
        <w:bottom w:val="none" w:sz="0" w:space="0" w:color="auto"/>
        <w:right w:val="none" w:sz="0" w:space="0" w:color="auto"/>
      </w:divBdr>
    </w:div>
    <w:div w:id="662855398">
      <w:bodyDiv w:val="1"/>
      <w:marLeft w:val="0"/>
      <w:marRight w:val="0"/>
      <w:marTop w:val="0"/>
      <w:marBottom w:val="0"/>
      <w:divBdr>
        <w:top w:val="none" w:sz="0" w:space="0" w:color="auto"/>
        <w:left w:val="none" w:sz="0" w:space="0" w:color="auto"/>
        <w:bottom w:val="none" w:sz="0" w:space="0" w:color="auto"/>
        <w:right w:val="none" w:sz="0" w:space="0" w:color="auto"/>
      </w:divBdr>
      <w:divsChild>
        <w:div w:id="1316639971">
          <w:marLeft w:val="1080"/>
          <w:marRight w:val="0"/>
          <w:marTop w:val="67"/>
          <w:marBottom w:val="0"/>
          <w:divBdr>
            <w:top w:val="none" w:sz="0" w:space="0" w:color="auto"/>
            <w:left w:val="none" w:sz="0" w:space="0" w:color="auto"/>
            <w:bottom w:val="none" w:sz="0" w:space="0" w:color="auto"/>
            <w:right w:val="none" w:sz="0" w:space="0" w:color="auto"/>
          </w:divBdr>
        </w:div>
      </w:divsChild>
    </w:div>
    <w:div w:id="708725112">
      <w:bodyDiv w:val="1"/>
      <w:marLeft w:val="0"/>
      <w:marRight w:val="0"/>
      <w:marTop w:val="0"/>
      <w:marBottom w:val="0"/>
      <w:divBdr>
        <w:top w:val="none" w:sz="0" w:space="0" w:color="auto"/>
        <w:left w:val="none" w:sz="0" w:space="0" w:color="auto"/>
        <w:bottom w:val="none" w:sz="0" w:space="0" w:color="auto"/>
        <w:right w:val="none" w:sz="0" w:space="0" w:color="auto"/>
      </w:divBdr>
    </w:div>
    <w:div w:id="740250658">
      <w:bodyDiv w:val="1"/>
      <w:marLeft w:val="0"/>
      <w:marRight w:val="0"/>
      <w:marTop w:val="0"/>
      <w:marBottom w:val="0"/>
      <w:divBdr>
        <w:top w:val="none" w:sz="0" w:space="0" w:color="auto"/>
        <w:left w:val="none" w:sz="0" w:space="0" w:color="auto"/>
        <w:bottom w:val="none" w:sz="0" w:space="0" w:color="auto"/>
        <w:right w:val="none" w:sz="0" w:space="0" w:color="auto"/>
      </w:divBdr>
    </w:div>
    <w:div w:id="753236110">
      <w:bodyDiv w:val="1"/>
      <w:marLeft w:val="0"/>
      <w:marRight w:val="0"/>
      <w:marTop w:val="0"/>
      <w:marBottom w:val="0"/>
      <w:divBdr>
        <w:top w:val="none" w:sz="0" w:space="0" w:color="auto"/>
        <w:left w:val="none" w:sz="0" w:space="0" w:color="auto"/>
        <w:bottom w:val="none" w:sz="0" w:space="0" w:color="auto"/>
        <w:right w:val="none" w:sz="0" w:space="0" w:color="auto"/>
      </w:divBdr>
    </w:div>
    <w:div w:id="758217080">
      <w:bodyDiv w:val="1"/>
      <w:marLeft w:val="0"/>
      <w:marRight w:val="0"/>
      <w:marTop w:val="0"/>
      <w:marBottom w:val="0"/>
      <w:divBdr>
        <w:top w:val="none" w:sz="0" w:space="0" w:color="auto"/>
        <w:left w:val="none" w:sz="0" w:space="0" w:color="auto"/>
        <w:bottom w:val="none" w:sz="0" w:space="0" w:color="auto"/>
        <w:right w:val="none" w:sz="0" w:space="0" w:color="auto"/>
      </w:divBdr>
    </w:div>
    <w:div w:id="766076894">
      <w:bodyDiv w:val="1"/>
      <w:marLeft w:val="0"/>
      <w:marRight w:val="0"/>
      <w:marTop w:val="0"/>
      <w:marBottom w:val="0"/>
      <w:divBdr>
        <w:top w:val="none" w:sz="0" w:space="0" w:color="auto"/>
        <w:left w:val="none" w:sz="0" w:space="0" w:color="auto"/>
        <w:bottom w:val="none" w:sz="0" w:space="0" w:color="auto"/>
        <w:right w:val="none" w:sz="0" w:space="0" w:color="auto"/>
      </w:divBdr>
    </w:div>
    <w:div w:id="778531280">
      <w:bodyDiv w:val="1"/>
      <w:marLeft w:val="0"/>
      <w:marRight w:val="0"/>
      <w:marTop w:val="0"/>
      <w:marBottom w:val="0"/>
      <w:divBdr>
        <w:top w:val="none" w:sz="0" w:space="0" w:color="auto"/>
        <w:left w:val="none" w:sz="0" w:space="0" w:color="auto"/>
        <w:bottom w:val="none" w:sz="0" w:space="0" w:color="auto"/>
        <w:right w:val="none" w:sz="0" w:space="0" w:color="auto"/>
      </w:divBdr>
    </w:div>
    <w:div w:id="790055019">
      <w:bodyDiv w:val="1"/>
      <w:marLeft w:val="0"/>
      <w:marRight w:val="0"/>
      <w:marTop w:val="0"/>
      <w:marBottom w:val="0"/>
      <w:divBdr>
        <w:top w:val="none" w:sz="0" w:space="0" w:color="auto"/>
        <w:left w:val="none" w:sz="0" w:space="0" w:color="auto"/>
        <w:bottom w:val="none" w:sz="0" w:space="0" w:color="auto"/>
        <w:right w:val="none" w:sz="0" w:space="0" w:color="auto"/>
      </w:divBdr>
    </w:div>
    <w:div w:id="842010665">
      <w:bodyDiv w:val="1"/>
      <w:marLeft w:val="0"/>
      <w:marRight w:val="0"/>
      <w:marTop w:val="0"/>
      <w:marBottom w:val="0"/>
      <w:divBdr>
        <w:top w:val="none" w:sz="0" w:space="0" w:color="auto"/>
        <w:left w:val="none" w:sz="0" w:space="0" w:color="auto"/>
        <w:bottom w:val="none" w:sz="0" w:space="0" w:color="auto"/>
        <w:right w:val="none" w:sz="0" w:space="0" w:color="auto"/>
      </w:divBdr>
    </w:div>
    <w:div w:id="850217459">
      <w:bodyDiv w:val="1"/>
      <w:marLeft w:val="0"/>
      <w:marRight w:val="0"/>
      <w:marTop w:val="0"/>
      <w:marBottom w:val="0"/>
      <w:divBdr>
        <w:top w:val="none" w:sz="0" w:space="0" w:color="auto"/>
        <w:left w:val="none" w:sz="0" w:space="0" w:color="auto"/>
        <w:bottom w:val="none" w:sz="0" w:space="0" w:color="auto"/>
        <w:right w:val="none" w:sz="0" w:space="0" w:color="auto"/>
      </w:divBdr>
    </w:div>
    <w:div w:id="854030686">
      <w:bodyDiv w:val="1"/>
      <w:marLeft w:val="0"/>
      <w:marRight w:val="0"/>
      <w:marTop w:val="0"/>
      <w:marBottom w:val="0"/>
      <w:divBdr>
        <w:top w:val="none" w:sz="0" w:space="0" w:color="auto"/>
        <w:left w:val="none" w:sz="0" w:space="0" w:color="auto"/>
        <w:bottom w:val="none" w:sz="0" w:space="0" w:color="auto"/>
        <w:right w:val="none" w:sz="0" w:space="0" w:color="auto"/>
      </w:divBdr>
    </w:div>
    <w:div w:id="881750486">
      <w:bodyDiv w:val="1"/>
      <w:marLeft w:val="0"/>
      <w:marRight w:val="0"/>
      <w:marTop w:val="0"/>
      <w:marBottom w:val="0"/>
      <w:divBdr>
        <w:top w:val="none" w:sz="0" w:space="0" w:color="auto"/>
        <w:left w:val="none" w:sz="0" w:space="0" w:color="auto"/>
        <w:bottom w:val="none" w:sz="0" w:space="0" w:color="auto"/>
        <w:right w:val="none" w:sz="0" w:space="0" w:color="auto"/>
      </w:divBdr>
    </w:div>
    <w:div w:id="890651863">
      <w:bodyDiv w:val="1"/>
      <w:marLeft w:val="0"/>
      <w:marRight w:val="0"/>
      <w:marTop w:val="0"/>
      <w:marBottom w:val="0"/>
      <w:divBdr>
        <w:top w:val="none" w:sz="0" w:space="0" w:color="auto"/>
        <w:left w:val="none" w:sz="0" w:space="0" w:color="auto"/>
        <w:bottom w:val="none" w:sz="0" w:space="0" w:color="auto"/>
        <w:right w:val="none" w:sz="0" w:space="0" w:color="auto"/>
      </w:divBdr>
    </w:div>
    <w:div w:id="902108632">
      <w:bodyDiv w:val="1"/>
      <w:marLeft w:val="0"/>
      <w:marRight w:val="0"/>
      <w:marTop w:val="0"/>
      <w:marBottom w:val="0"/>
      <w:divBdr>
        <w:top w:val="none" w:sz="0" w:space="0" w:color="auto"/>
        <w:left w:val="none" w:sz="0" w:space="0" w:color="auto"/>
        <w:bottom w:val="none" w:sz="0" w:space="0" w:color="auto"/>
        <w:right w:val="none" w:sz="0" w:space="0" w:color="auto"/>
      </w:divBdr>
    </w:div>
    <w:div w:id="916213135">
      <w:bodyDiv w:val="1"/>
      <w:marLeft w:val="0"/>
      <w:marRight w:val="0"/>
      <w:marTop w:val="0"/>
      <w:marBottom w:val="0"/>
      <w:divBdr>
        <w:top w:val="none" w:sz="0" w:space="0" w:color="auto"/>
        <w:left w:val="none" w:sz="0" w:space="0" w:color="auto"/>
        <w:bottom w:val="none" w:sz="0" w:space="0" w:color="auto"/>
        <w:right w:val="none" w:sz="0" w:space="0" w:color="auto"/>
      </w:divBdr>
    </w:div>
    <w:div w:id="961037323">
      <w:bodyDiv w:val="1"/>
      <w:marLeft w:val="0"/>
      <w:marRight w:val="0"/>
      <w:marTop w:val="0"/>
      <w:marBottom w:val="0"/>
      <w:divBdr>
        <w:top w:val="none" w:sz="0" w:space="0" w:color="auto"/>
        <w:left w:val="none" w:sz="0" w:space="0" w:color="auto"/>
        <w:bottom w:val="none" w:sz="0" w:space="0" w:color="auto"/>
        <w:right w:val="none" w:sz="0" w:space="0" w:color="auto"/>
      </w:divBdr>
    </w:div>
    <w:div w:id="991249882">
      <w:bodyDiv w:val="1"/>
      <w:marLeft w:val="0"/>
      <w:marRight w:val="0"/>
      <w:marTop w:val="0"/>
      <w:marBottom w:val="0"/>
      <w:divBdr>
        <w:top w:val="none" w:sz="0" w:space="0" w:color="auto"/>
        <w:left w:val="none" w:sz="0" w:space="0" w:color="auto"/>
        <w:bottom w:val="none" w:sz="0" w:space="0" w:color="auto"/>
        <w:right w:val="none" w:sz="0" w:space="0" w:color="auto"/>
      </w:divBdr>
    </w:div>
    <w:div w:id="993295915">
      <w:bodyDiv w:val="1"/>
      <w:marLeft w:val="0"/>
      <w:marRight w:val="0"/>
      <w:marTop w:val="0"/>
      <w:marBottom w:val="0"/>
      <w:divBdr>
        <w:top w:val="none" w:sz="0" w:space="0" w:color="auto"/>
        <w:left w:val="none" w:sz="0" w:space="0" w:color="auto"/>
        <w:bottom w:val="none" w:sz="0" w:space="0" w:color="auto"/>
        <w:right w:val="none" w:sz="0" w:space="0" w:color="auto"/>
      </w:divBdr>
    </w:div>
    <w:div w:id="1033924552">
      <w:bodyDiv w:val="1"/>
      <w:marLeft w:val="0"/>
      <w:marRight w:val="0"/>
      <w:marTop w:val="0"/>
      <w:marBottom w:val="0"/>
      <w:divBdr>
        <w:top w:val="none" w:sz="0" w:space="0" w:color="auto"/>
        <w:left w:val="none" w:sz="0" w:space="0" w:color="auto"/>
        <w:bottom w:val="none" w:sz="0" w:space="0" w:color="auto"/>
        <w:right w:val="none" w:sz="0" w:space="0" w:color="auto"/>
      </w:divBdr>
    </w:div>
    <w:div w:id="1063069142">
      <w:bodyDiv w:val="1"/>
      <w:marLeft w:val="0"/>
      <w:marRight w:val="0"/>
      <w:marTop w:val="0"/>
      <w:marBottom w:val="0"/>
      <w:divBdr>
        <w:top w:val="none" w:sz="0" w:space="0" w:color="auto"/>
        <w:left w:val="none" w:sz="0" w:space="0" w:color="auto"/>
        <w:bottom w:val="none" w:sz="0" w:space="0" w:color="auto"/>
        <w:right w:val="none" w:sz="0" w:space="0" w:color="auto"/>
      </w:divBdr>
    </w:div>
    <w:div w:id="1074938387">
      <w:bodyDiv w:val="1"/>
      <w:marLeft w:val="0"/>
      <w:marRight w:val="0"/>
      <w:marTop w:val="0"/>
      <w:marBottom w:val="0"/>
      <w:divBdr>
        <w:top w:val="none" w:sz="0" w:space="0" w:color="auto"/>
        <w:left w:val="none" w:sz="0" w:space="0" w:color="auto"/>
        <w:bottom w:val="none" w:sz="0" w:space="0" w:color="auto"/>
        <w:right w:val="none" w:sz="0" w:space="0" w:color="auto"/>
      </w:divBdr>
    </w:div>
    <w:div w:id="1079015618">
      <w:bodyDiv w:val="1"/>
      <w:marLeft w:val="0"/>
      <w:marRight w:val="0"/>
      <w:marTop w:val="0"/>
      <w:marBottom w:val="0"/>
      <w:divBdr>
        <w:top w:val="none" w:sz="0" w:space="0" w:color="auto"/>
        <w:left w:val="none" w:sz="0" w:space="0" w:color="auto"/>
        <w:bottom w:val="none" w:sz="0" w:space="0" w:color="auto"/>
        <w:right w:val="none" w:sz="0" w:space="0" w:color="auto"/>
      </w:divBdr>
      <w:divsChild>
        <w:div w:id="1325277244">
          <w:marLeft w:val="1080"/>
          <w:marRight w:val="0"/>
          <w:marTop w:val="67"/>
          <w:marBottom w:val="0"/>
          <w:divBdr>
            <w:top w:val="none" w:sz="0" w:space="0" w:color="auto"/>
            <w:left w:val="none" w:sz="0" w:space="0" w:color="auto"/>
            <w:bottom w:val="none" w:sz="0" w:space="0" w:color="auto"/>
            <w:right w:val="none" w:sz="0" w:space="0" w:color="auto"/>
          </w:divBdr>
        </w:div>
      </w:divsChild>
    </w:div>
    <w:div w:id="1095252430">
      <w:bodyDiv w:val="1"/>
      <w:marLeft w:val="0"/>
      <w:marRight w:val="0"/>
      <w:marTop w:val="0"/>
      <w:marBottom w:val="0"/>
      <w:divBdr>
        <w:top w:val="none" w:sz="0" w:space="0" w:color="auto"/>
        <w:left w:val="none" w:sz="0" w:space="0" w:color="auto"/>
        <w:bottom w:val="none" w:sz="0" w:space="0" w:color="auto"/>
        <w:right w:val="none" w:sz="0" w:space="0" w:color="auto"/>
      </w:divBdr>
    </w:div>
    <w:div w:id="1120880374">
      <w:bodyDiv w:val="1"/>
      <w:marLeft w:val="0"/>
      <w:marRight w:val="0"/>
      <w:marTop w:val="0"/>
      <w:marBottom w:val="0"/>
      <w:divBdr>
        <w:top w:val="none" w:sz="0" w:space="0" w:color="auto"/>
        <w:left w:val="none" w:sz="0" w:space="0" w:color="auto"/>
        <w:bottom w:val="none" w:sz="0" w:space="0" w:color="auto"/>
        <w:right w:val="none" w:sz="0" w:space="0" w:color="auto"/>
      </w:divBdr>
    </w:div>
    <w:div w:id="1131480138">
      <w:bodyDiv w:val="1"/>
      <w:marLeft w:val="0"/>
      <w:marRight w:val="0"/>
      <w:marTop w:val="0"/>
      <w:marBottom w:val="0"/>
      <w:divBdr>
        <w:top w:val="none" w:sz="0" w:space="0" w:color="auto"/>
        <w:left w:val="none" w:sz="0" w:space="0" w:color="auto"/>
        <w:bottom w:val="none" w:sz="0" w:space="0" w:color="auto"/>
        <w:right w:val="none" w:sz="0" w:space="0" w:color="auto"/>
      </w:divBdr>
    </w:div>
    <w:div w:id="1218394707">
      <w:bodyDiv w:val="1"/>
      <w:marLeft w:val="0"/>
      <w:marRight w:val="0"/>
      <w:marTop w:val="0"/>
      <w:marBottom w:val="0"/>
      <w:divBdr>
        <w:top w:val="none" w:sz="0" w:space="0" w:color="auto"/>
        <w:left w:val="none" w:sz="0" w:space="0" w:color="auto"/>
        <w:bottom w:val="none" w:sz="0" w:space="0" w:color="auto"/>
        <w:right w:val="none" w:sz="0" w:space="0" w:color="auto"/>
      </w:divBdr>
    </w:div>
    <w:div w:id="1230072113">
      <w:bodyDiv w:val="1"/>
      <w:marLeft w:val="0"/>
      <w:marRight w:val="0"/>
      <w:marTop w:val="0"/>
      <w:marBottom w:val="0"/>
      <w:divBdr>
        <w:top w:val="none" w:sz="0" w:space="0" w:color="auto"/>
        <w:left w:val="none" w:sz="0" w:space="0" w:color="auto"/>
        <w:bottom w:val="none" w:sz="0" w:space="0" w:color="auto"/>
        <w:right w:val="none" w:sz="0" w:space="0" w:color="auto"/>
      </w:divBdr>
    </w:div>
    <w:div w:id="1239484446">
      <w:bodyDiv w:val="1"/>
      <w:marLeft w:val="0"/>
      <w:marRight w:val="0"/>
      <w:marTop w:val="0"/>
      <w:marBottom w:val="0"/>
      <w:divBdr>
        <w:top w:val="none" w:sz="0" w:space="0" w:color="auto"/>
        <w:left w:val="none" w:sz="0" w:space="0" w:color="auto"/>
        <w:bottom w:val="none" w:sz="0" w:space="0" w:color="auto"/>
        <w:right w:val="none" w:sz="0" w:space="0" w:color="auto"/>
      </w:divBdr>
    </w:div>
    <w:div w:id="1279294796">
      <w:bodyDiv w:val="1"/>
      <w:marLeft w:val="0"/>
      <w:marRight w:val="0"/>
      <w:marTop w:val="0"/>
      <w:marBottom w:val="0"/>
      <w:divBdr>
        <w:top w:val="none" w:sz="0" w:space="0" w:color="auto"/>
        <w:left w:val="none" w:sz="0" w:space="0" w:color="auto"/>
        <w:bottom w:val="none" w:sz="0" w:space="0" w:color="auto"/>
        <w:right w:val="none" w:sz="0" w:space="0" w:color="auto"/>
      </w:divBdr>
    </w:div>
    <w:div w:id="1283457742">
      <w:bodyDiv w:val="1"/>
      <w:marLeft w:val="0"/>
      <w:marRight w:val="0"/>
      <w:marTop w:val="0"/>
      <w:marBottom w:val="0"/>
      <w:divBdr>
        <w:top w:val="none" w:sz="0" w:space="0" w:color="auto"/>
        <w:left w:val="none" w:sz="0" w:space="0" w:color="auto"/>
        <w:bottom w:val="none" w:sz="0" w:space="0" w:color="auto"/>
        <w:right w:val="none" w:sz="0" w:space="0" w:color="auto"/>
      </w:divBdr>
    </w:div>
    <w:div w:id="1327902541">
      <w:bodyDiv w:val="1"/>
      <w:marLeft w:val="0"/>
      <w:marRight w:val="0"/>
      <w:marTop w:val="0"/>
      <w:marBottom w:val="0"/>
      <w:divBdr>
        <w:top w:val="none" w:sz="0" w:space="0" w:color="auto"/>
        <w:left w:val="none" w:sz="0" w:space="0" w:color="auto"/>
        <w:bottom w:val="none" w:sz="0" w:space="0" w:color="auto"/>
        <w:right w:val="none" w:sz="0" w:space="0" w:color="auto"/>
      </w:divBdr>
    </w:div>
    <w:div w:id="1332876512">
      <w:bodyDiv w:val="1"/>
      <w:marLeft w:val="0"/>
      <w:marRight w:val="0"/>
      <w:marTop w:val="0"/>
      <w:marBottom w:val="0"/>
      <w:divBdr>
        <w:top w:val="none" w:sz="0" w:space="0" w:color="auto"/>
        <w:left w:val="none" w:sz="0" w:space="0" w:color="auto"/>
        <w:bottom w:val="none" w:sz="0" w:space="0" w:color="auto"/>
        <w:right w:val="none" w:sz="0" w:space="0" w:color="auto"/>
      </w:divBdr>
    </w:div>
    <w:div w:id="1340499470">
      <w:bodyDiv w:val="1"/>
      <w:marLeft w:val="0"/>
      <w:marRight w:val="0"/>
      <w:marTop w:val="0"/>
      <w:marBottom w:val="0"/>
      <w:divBdr>
        <w:top w:val="none" w:sz="0" w:space="0" w:color="auto"/>
        <w:left w:val="none" w:sz="0" w:space="0" w:color="auto"/>
        <w:bottom w:val="none" w:sz="0" w:space="0" w:color="auto"/>
        <w:right w:val="none" w:sz="0" w:space="0" w:color="auto"/>
      </w:divBdr>
    </w:div>
    <w:div w:id="1347831364">
      <w:bodyDiv w:val="1"/>
      <w:marLeft w:val="0"/>
      <w:marRight w:val="0"/>
      <w:marTop w:val="0"/>
      <w:marBottom w:val="0"/>
      <w:divBdr>
        <w:top w:val="none" w:sz="0" w:space="0" w:color="auto"/>
        <w:left w:val="none" w:sz="0" w:space="0" w:color="auto"/>
        <w:bottom w:val="none" w:sz="0" w:space="0" w:color="auto"/>
        <w:right w:val="none" w:sz="0" w:space="0" w:color="auto"/>
      </w:divBdr>
    </w:div>
    <w:div w:id="1351369970">
      <w:bodyDiv w:val="1"/>
      <w:marLeft w:val="0"/>
      <w:marRight w:val="0"/>
      <w:marTop w:val="0"/>
      <w:marBottom w:val="0"/>
      <w:divBdr>
        <w:top w:val="none" w:sz="0" w:space="0" w:color="auto"/>
        <w:left w:val="none" w:sz="0" w:space="0" w:color="auto"/>
        <w:bottom w:val="none" w:sz="0" w:space="0" w:color="auto"/>
        <w:right w:val="none" w:sz="0" w:space="0" w:color="auto"/>
      </w:divBdr>
    </w:div>
    <w:div w:id="1353074669">
      <w:bodyDiv w:val="1"/>
      <w:marLeft w:val="0"/>
      <w:marRight w:val="0"/>
      <w:marTop w:val="0"/>
      <w:marBottom w:val="0"/>
      <w:divBdr>
        <w:top w:val="none" w:sz="0" w:space="0" w:color="auto"/>
        <w:left w:val="none" w:sz="0" w:space="0" w:color="auto"/>
        <w:bottom w:val="none" w:sz="0" w:space="0" w:color="auto"/>
        <w:right w:val="none" w:sz="0" w:space="0" w:color="auto"/>
      </w:divBdr>
      <w:divsChild>
        <w:div w:id="890115532">
          <w:marLeft w:val="1080"/>
          <w:marRight w:val="0"/>
          <w:marTop w:val="67"/>
          <w:marBottom w:val="0"/>
          <w:divBdr>
            <w:top w:val="none" w:sz="0" w:space="0" w:color="auto"/>
            <w:left w:val="none" w:sz="0" w:space="0" w:color="auto"/>
            <w:bottom w:val="none" w:sz="0" w:space="0" w:color="auto"/>
            <w:right w:val="none" w:sz="0" w:space="0" w:color="auto"/>
          </w:divBdr>
        </w:div>
      </w:divsChild>
    </w:div>
    <w:div w:id="1375546067">
      <w:bodyDiv w:val="1"/>
      <w:marLeft w:val="0"/>
      <w:marRight w:val="0"/>
      <w:marTop w:val="0"/>
      <w:marBottom w:val="0"/>
      <w:divBdr>
        <w:top w:val="none" w:sz="0" w:space="0" w:color="auto"/>
        <w:left w:val="none" w:sz="0" w:space="0" w:color="auto"/>
        <w:bottom w:val="none" w:sz="0" w:space="0" w:color="auto"/>
        <w:right w:val="none" w:sz="0" w:space="0" w:color="auto"/>
      </w:divBdr>
    </w:div>
    <w:div w:id="1405759159">
      <w:bodyDiv w:val="1"/>
      <w:marLeft w:val="0"/>
      <w:marRight w:val="0"/>
      <w:marTop w:val="0"/>
      <w:marBottom w:val="0"/>
      <w:divBdr>
        <w:top w:val="none" w:sz="0" w:space="0" w:color="auto"/>
        <w:left w:val="none" w:sz="0" w:space="0" w:color="auto"/>
        <w:bottom w:val="none" w:sz="0" w:space="0" w:color="auto"/>
        <w:right w:val="none" w:sz="0" w:space="0" w:color="auto"/>
      </w:divBdr>
    </w:div>
    <w:div w:id="1459641542">
      <w:bodyDiv w:val="1"/>
      <w:marLeft w:val="0"/>
      <w:marRight w:val="0"/>
      <w:marTop w:val="0"/>
      <w:marBottom w:val="0"/>
      <w:divBdr>
        <w:top w:val="none" w:sz="0" w:space="0" w:color="auto"/>
        <w:left w:val="none" w:sz="0" w:space="0" w:color="auto"/>
        <w:bottom w:val="none" w:sz="0" w:space="0" w:color="auto"/>
        <w:right w:val="none" w:sz="0" w:space="0" w:color="auto"/>
      </w:divBdr>
    </w:div>
    <w:div w:id="1490293954">
      <w:bodyDiv w:val="1"/>
      <w:marLeft w:val="0"/>
      <w:marRight w:val="0"/>
      <w:marTop w:val="0"/>
      <w:marBottom w:val="0"/>
      <w:divBdr>
        <w:top w:val="none" w:sz="0" w:space="0" w:color="auto"/>
        <w:left w:val="none" w:sz="0" w:space="0" w:color="auto"/>
        <w:bottom w:val="none" w:sz="0" w:space="0" w:color="auto"/>
        <w:right w:val="none" w:sz="0" w:space="0" w:color="auto"/>
      </w:divBdr>
    </w:div>
    <w:div w:id="1507984990">
      <w:bodyDiv w:val="1"/>
      <w:marLeft w:val="0"/>
      <w:marRight w:val="0"/>
      <w:marTop w:val="0"/>
      <w:marBottom w:val="0"/>
      <w:divBdr>
        <w:top w:val="none" w:sz="0" w:space="0" w:color="auto"/>
        <w:left w:val="none" w:sz="0" w:space="0" w:color="auto"/>
        <w:bottom w:val="none" w:sz="0" w:space="0" w:color="auto"/>
        <w:right w:val="none" w:sz="0" w:space="0" w:color="auto"/>
      </w:divBdr>
    </w:div>
    <w:div w:id="1554391418">
      <w:bodyDiv w:val="1"/>
      <w:marLeft w:val="0"/>
      <w:marRight w:val="0"/>
      <w:marTop w:val="0"/>
      <w:marBottom w:val="0"/>
      <w:divBdr>
        <w:top w:val="none" w:sz="0" w:space="0" w:color="auto"/>
        <w:left w:val="none" w:sz="0" w:space="0" w:color="auto"/>
        <w:bottom w:val="none" w:sz="0" w:space="0" w:color="auto"/>
        <w:right w:val="none" w:sz="0" w:space="0" w:color="auto"/>
      </w:divBdr>
    </w:div>
    <w:div w:id="1581137365">
      <w:bodyDiv w:val="1"/>
      <w:marLeft w:val="0"/>
      <w:marRight w:val="0"/>
      <w:marTop w:val="0"/>
      <w:marBottom w:val="0"/>
      <w:divBdr>
        <w:top w:val="none" w:sz="0" w:space="0" w:color="auto"/>
        <w:left w:val="none" w:sz="0" w:space="0" w:color="auto"/>
        <w:bottom w:val="none" w:sz="0" w:space="0" w:color="auto"/>
        <w:right w:val="none" w:sz="0" w:space="0" w:color="auto"/>
      </w:divBdr>
    </w:div>
    <w:div w:id="1592005264">
      <w:bodyDiv w:val="1"/>
      <w:marLeft w:val="0"/>
      <w:marRight w:val="0"/>
      <w:marTop w:val="0"/>
      <w:marBottom w:val="0"/>
      <w:divBdr>
        <w:top w:val="none" w:sz="0" w:space="0" w:color="auto"/>
        <w:left w:val="none" w:sz="0" w:space="0" w:color="auto"/>
        <w:bottom w:val="none" w:sz="0" w:space="0" w:color="auto"/>
        <w:right w:val="none" w:sz="0" w:space="0" w:color="auto"/>
      </w:divBdr>
    </w:div>
    <w:div w:id="1617101259">
      <w:bodyDiv w:val="1"/>
      <w:marLeft w:val="0"/>
      <w:marRight w:val="0"/>
      <w:marTop w:val="0"/>
      <w:marBottom w:val="0"/>
      <w:divBdr>
        <w:top w:val="none" w:sz="0" w:space="0" w:color="auto"/>
        <w:left w:val="none" w:sz="0" w:space="0" w:color="auto"/>
        <w:bottom w:val="none" w:sz="0" w:space="0" w:color="auto"/>
        <w:right w:val="none" w:sz="0" w:space="0" w:color="auto"/>
      </w:divBdr>
    </w:div>
    <w:div w:id="1621721027">
      <w:bodyDiv w:val="1"/>
      <w:marLeft w:val="0"/>
      <w:marRight w:val="0"/>
      <w:marTop w:val="0"/>
      <w:marBottom w:val="0"/>
      <w:divBdr>
        <w:top w:val="none" w:sz="0" w:space="0" w:color="auto"/>
        <w:left w:val="none" w:sz="0" w:space="0" w:color="auto"/>
        <w:bottom w:val="none" w:sz="0" w:space="0" w:color="auto"/>
        <w:right w:val="none" w:sz="0" w:space="0" w:color="auto"/>
      </w:divBdr>
    </w:div>
    <w:div w:id="1670062402">
      <w:bodyDiv w:val="1"/>
      <w:marLeft w:val="0"/>
      <w:marRight w:val="0"/>
      <w:marTop w:val="0"/>
      <w:marBottom w:val="0"/>
      <w:divBdr>
        <w:top w:val="none" w:sz="0" w:space="0" w:color="auto"/>
        <w:left w:val="none" w:sz="0" w:space="0" w:color="auto"/>
        <w:bottom w:val="none" w:sz="0" w:space="0" w:color="auto"/>
        <w:right w:val="none" w:sz="0" w:space="0" w:color="auto"/>
      </w:divBdr>
    </w:div>
    <w:div w:id="1705013009">
      <w:bodyDiv w:val="1"/>
      <w:marLeft w:val="0"/>
      <w:marRight w:val="0"/>
      <w:marTop w:val="0"/>
      <w:marBottom w:val="0"/>
      <w:divBdr>
        <w:top w:val="none" w:sz="0" w:space="0" w:color="auto"/>
        <w:left w:val="none" w:sz="0" w:space="0" w:color="auto"/>
        <w:bottom w:val="none" w:sz="0" w:space="0" w:color="auto"/>
        <w:right w:val="none" w:sz="0" w:space="0" w:color="auto"/>
      </w:divBdr>
    </w:div>
    <w:div w:id="1730302738">
      <w:bodyDiv w:val="1"/>
      <w:marLeft w:val="0"/>
      <w:marRight w:val="0"/>
      <w:marTop w:val="0"/>
      <w:marBottom w:val="0"/>
      <w:divBdr>
        <w:top w:val="none" w:sz="0" w:space="0" w:color="auto"/>
        <w:left w:val="none" w:sz="0" w:space="0" w:color="auto"/>
        <w:bottom w:val="none" w:sz="0" w:space="0" w:color="auto"/>
        <w:right w:val="none" w:sz="0" w:space="0" w:color="auto"/>
      </w:divBdr>
    </w:div>
    <w:div w:id="1740595246">
      <w:bodyDiv w:val="1"/>
      <w:marLeft w:val="0"/>
      <w:marRight w:val="0"/>
      <w:marTop w:val="0"/>
      <w:marBottom w:val="0"/>
      <w:divBdr>
        <w:top w:val="none" w:sz="0" w:space="0" w:color="auto"/>
        <w:left w:val="none" w:sz="0" w:space="0" w:color="auto"/>
        <w:bottom w:val="none" w:sz="0" w:space="0" w:color="auto"/>
        <w:right w:val="none" w:sz="0" w:space="0" w:color="auto"/>
      </w:divBdr>
    </w:div>
    <w:div w:id="1801609155">
      <w:bodyDiv w:val="1"/>
      <w:marLeft w:val="0"/>
      <w:marRight w:val="0"/>
      <w:marTop w:val="0"/>
      <w:marBottom w:val="0"/>
      <w:divBdr>
        <w:top w:val="none" w:sz="0" w:space="0" w:color="auto"/>
        <w:left w:val="none" w:sz="0" w:space="0" w:color="auto"/>
        <w:bottom w:val="none" w:sz="0" w:space="0" w:color="auto"/>
        <w:right w:val="none" w:sz="0" w:space="0" w:color="auto"/>
      </w:divBdr>
    </w:div>
    <w:div w:id="1807695446">
      <w:bodyDiv w:val="1"/>
      <w:marLeft w:val="0"/>
      <w:marRight w:val="0"/>
      <w:marTop w:val="0"/>
      <w:marBottom w:val="0"/>
      <w:divBdr>
        <w:top w:val="none" w:sz="0" w:space="0" w:color="auto"/>
        <w:left w:val="none" w:sz="0" w:space="0" w:color="auto"/>
        <w:bottom w:val="none" w:sz="0" w:space="0" w:color="auto"/>
        <w:right w:val="none" w:sz="0" w:space="0" w:color="auto"/>
      </w:divBdr>
    </w:div>
    <w:div w:id="1822892588">
      <w:bodyDiv w:val="1"/>
      <w:marLeft w:val="0"/>
      <w:marRight w:val="0"/>
      <w:marTop w:val="0"/>
      <w:marBottom w:val="0"/>
      <w:divBdr>
        <w:top w:val="none" w:sz="0" w:space="0" w:color="auto"/>
        <w:left w:val="none" w:sz="0" w:space="0" w:color="auto"/>
        <w:bottom w:val="none" w:sz="0" w:space="0" w:color="auto"/>
        <w:right w:val="none" w:sz="0" w:space="0" w:color="auto"/>
      </w:divBdr>
    </w:div>
    <w:div w:id="1889604298">
      <w:bodyDiv w:val="1"/>
      <w:marLeft w:val="0"/>
      <w:marRight w:val="0"/>
      <w:marTop w:val="0"/>
      <w:marBottom w:val="0"/>
      <w:divBdr>
        <w:top w:val="none" w:sz="0" w:space="0" w:color="auto"/>
        <w:left w:val="none" w:sz="0" w:space="0" w:color="auto"/>
        <w:bottom w:val="none" w:sz="0" w:space="0" w:color="auto"/>
        <w:right w:val="none" w:sz="0" w:space="0" w:color="auto"/>
      </w:divBdr>
    </w:div>
    <w:div w:id="1934967872">
      <w:bodyDiv w:val="1"/>
      <w:marLeft w:val="0"/>
      <w:marRight w:val="0"/>
      <w:marTop w:val="0"/>
      <w:marBottom w:val="0"/>
      <w:divBdr>
        <w:top w:val="none" w:sz="0" w:space="0" w:color="auto"/>
        <w:left w:val="none" w:sz="0" w:space="0" w:color="auto"/>
        <w:bottom w:val="none" w:sz="0" w:space="0" w:color="auto"/>
        <w:right w:val="none" w:sz="0" w:space="0" w:color="auto"/>
      </w:divBdr>
    </w:div>
    <w:div w:id="1940259235">
      <w:bodyDiv w:val="1"/>
      <w:marLeft w:val="0"/>
      <w:marRight w:val="0"/>
      <w:marTop w:val="0"/>
      <w:marBottom w:val="0"/>
      <w:divBdr>
        <w:top w:val="none" w:sz="0" w:space="0" w:color="auto"/>
        <w:left w:val="none" w:sz="0" w:space="0" w:color="auto"/>
        <w:bottom w:val="none" w:sz="0" w:space="0" w:color="auto"/>
        <w:right w:val="none" w:sz="0" w:space="0" w:color="auto"/>
      </w:divBdr>
    </w:div>
    <w:div w:id="1957326478">
      <w:bodyDiv w:val="1"/>
      <w:marLeft w:val="0"/>
      <w:marRight w:val="0"/>
      <w:marTop w:val="0"/>
      <w:marBottom w:val="0"/>
      <w:divBdr>
        <w:top w:val="none" w:sz="0" w:space="0" w:color="auto"/>
        <w:left w:val="none" w:sz="0" w:space="0" w:color="auto"/>
        <w:bottom w:val="none" w:sz="0" w:space="0" w:color="auto"/>
        <w:right w:val="none" w:sz="0" w:space="0" w:color="auto"/>
      </w:divBdr>
    </w:div>
    <w:div w:id="1964771065">
      <w:bodyDiv w:val="1"/>
      <w:marLeft w:val="0"/>
      <w:marRight w:val="0"/>
      <w:marTop w:val="0"/>
      <w:marBottom w:val="0"/>
      <w:divBdr>
        <w:top w:val="none" w:sz="0" w:space="0" w:color="auto"/>
        <w:left w:val="none" w:sz="0" w:space="0" w:color="auto"/>
        <w:bottom w:val="none" w:sz="0" w:space="0" w:color="auto"/>
        <w:right w:val="none" w:sz="0" w:space="0" w:color="auto"/>
      </w:divBdr>
    </w:div>
    <w:div w:id="1966764443">
      <w:bodyDiv w:val="1"/>
      <w:marLeft w:val="0"/>
      <w:marRight w:val="0"/>
      <w:marTop w:val="0"/>
      <w:marBottom w:val="0"/>
      <w:divBdr>
        <w:top w:val="none" w:sz="0" w:space="0" w:color="auto"/>
        <w:left w:val="none" w:sz="0" w:space="0" w:color="auto"/>
        <w:bottom w:val="none" w:sz="0" w:space="0" w:color="auto"/>
        <w:right w:val="none" w:sz="0" w:space="0" w:color="auto"/>
      </w:divBdr>
    </w:div>
    <w:div w:id="1999384849">
      <w:bodyDiv w:val="1"/>
      <w:marLeft w:val="0"/>
      <w:marRight w:val="0"/>
      <w:marTop w:val="0"/>
      <w:marBottom w:val="0"/>
      <w:divBdr>
        <w:top w:val="none" w:sz="0" w:space="0" w:color="auto"/>
        <w:left w:val="none" w:sz="0" w:space="0" w:color="auto"/>
        <w:bottom w:val="none" w:sz="0" w:space="0" w:color="auto"/>
        <w:right w:val="none" w:sz="0" w:space="0" w:color="auto"/>
      </w:divBdr>
    </w:div>
    <w:div w:id="2041858465">
      <w:bodyDiv w:val="1"/>
      <w:marLeft w:val="0"/>
      <w:marRight w:val="0"/>
      <w:marTop w:val="0"/>
      <w:marBottom w:val="0"/>
      <w:divBdr>
        <w:top w:val="none" w:sz="0" w:space="0" w:color="auto"/>
        <w:left w:val="none" w:sz="0" w:space="0" w:color="auto"/>
        <w:bottom w:val="none" w:sz="0" w:space="0" w:color="auto"/>
        <w:right w:val="none" w:sz="0" w:space="0" w:color="auto"/>
      </w:divBdr>
    </w:div>
    <w:div w:id="2056854926">
      <w:bodyDiv w:val="1"/>
      <w:marLeft w:val="0"/>
      <w:marRight w:val="0"/>
      <w:marTop w:val="0"/>
      <w:marBottom w:val="0"/>
      <w:divBdr>
        <w:top w:val="none" w:sz="0" w:space="0" w:color="auto"/>
        <w:left w:val="none" w:sz="0" w:space="0" w:color="auto"/>
        <w:bottom w:val="none" w:sz="0" w:space="0" w:color="auto"/>
        <w:right w:val="none" w:sz="0" w:space="0" w:color="auto"/>
      </w:divBdr>
      <w:divsChild>
        <w:div w:id="2066637827">
          <w:marLeft w:val="1080"/>
          <w:marRight w:val="0"/>
          <w:marTop w:val="67"/>
          <w:marBottom w:val="0"/>
          <w:divBdr>
            <w:top w:val="none" w:sz="0" w:space="0" w:color="auto"/>
            <w:left w:val="none" w:sz="0" w:space="0" w:color="auto"/>
            <w:bottom w:val="none" w:sz="0" w:space="0" w:color="auto"/>
            <w:right w:val="none" w:sz="0" w:space="0" w:color="auto"/>
          </w:divBdr>
        </w:div>
      </w:divsChild>
    </w:div>
    <w:div w:id="2056932221">
      <w:bodyDiv w:val="1"/>
      <w:marLeft w:val="0"/>
      <w:marRight w:val="0"/>
      <w:marTop w:val="0"/>
      <w:marBottom w:val="0"/>
      <w:divBdr>
        <w:top w:val="none" w:sz="0" w:space="0" w:color="auto"/>
        <w:left w:val="none" w:sz="0" w:space="0" w:color="auto"/>
        <w:bottom w:val="none" w:sz="0" w:space="0" w:color="auto"/>
        <w:right w:val="none" w:sz="0" w:space="0" w:color="auto"/>
      </w:divBdr>
    </w:div>
    <w:div w:id="2060786341">
      <w:bodyDiv w:val="1"/>
      <w:marLeft w:val="0"/>
      <w:marRight w:val="0"/>
      <w:marTop w:val="0"/>
      <w:marBottom w:val="0"/>
      <w:divBdr>
        <w:top w:val="none" w:sz="0" w:space="0" w:color="auto"/>
        <w:left w:val="none" w:sz="0" w:space="0" w:color="auto"/>
        <w:bottom w:val="none" w:sz="0" w:space="0" w:color="auto"/>
        <w:right w:val="none" w:sz="0" w:space="0" w:color="auto"/>
      </w:divBdr>
    </w:div>
    <w:div w:id="2081361363">
      <w:bodyDiv w:val="1"/>
      <w:marLeft w:val="0"/>
      <w:marRight w:val="0"/>
      <w:marTop w:val="0"/>
      <w:marBottom w:val="0"/>
      <w:divBdr>
        <w:top w:val="none" w:sz="0" w:space="0" w:color="auto"/>
        <w:left w:val="none" w:sz="0" w:space="0" w:color="auto"/>
        <w:bottom w:val="none" w:sz="0" w:space="0" w:color="auto"/>
        <w:right w:val="none" w:sz="0" w:space="0" w:color="auto"/>
      </w:divBdr>
    </w:div>
    <w:div w:id="2087919344">
      <w:bodyDiv w:val="1"/>
      <w:marLeft w:val="0"/>
      <w:marRight w:val="0"/>
      <w:marTop w:val="0"/>
      <w:marBottom w:val="0"/>
      <w:divBdr>
        <w:top w:val="none" w:sz="0" w:space="0" w:color="auto"/>
        <w:left w:val="none" w:sz="0" w:space="0" w:color="auto"/>
        <w:bottom w:val="none" w:sz="0" w:space="0" w:color="auto"/>
        <w:right w:val="none" w:sz="0" w:space="0" w:color="auto"/>
      </w:divBdr>
    </w:div>
    <w:div w:id="2097824732">
      <w:bodyDiv w:val="1"/>
      <w:marLeft w:val="0"/>
      <w:marRight w:val="0"/>
      <w:marTop w:val="0"/>
      <w:marBottom w:val="0"/>
      <w:divBdr>
        <w:top w:val="none" w:sz="0" w:space="0" w:color="auto"/>
        <w:left w:val="none" w:sz="0" w:space="0" w:color="auto"/>
        <w:bottom w:val="none" w:sz="0" w:space="0" w:color="auto"/>
        <w:right w:val="none" w:sz="0" w:space="0" w:color="auto"/>
      </w:divBdr>
    </w:div>
    <w:div w:id="2124808858">
      <w:bodyDiv w:val="1"/>
      <w:marLeft w:val="0"/>
      <w:marRight w:val="0"/>
      <w:marTop w:val="0"/>
      <w:marBottom w:val="0"/>
      <w:divBdr>
        <w:top w:val="none" w:sz="0" w:space="0" w:color="auto"/>
        <w:left w:val="none" w:sz="0" w:space="0" w:color="auto"/>
        <w:bottom w:val="none" w:sz="0" w:space="0" w:color="auto"/>
        <w:right w:val="none" w:sz="0" w:space="0" w:color="auto"/>
      </w:divBdr>
    </w:div>
    <w:div w:id="2133476962">
      <w:bodyDiv w:val="1"/>
      <w:marLeft w:val="0"/>
      <w:marRight w:val="0"/>
      <w:marTop w:val="0"/>
      <w:marBottom w:val="0"/>
      <w:divBdr>
        <w:top w:val="none" w:sz="0" w:space="0" w:color="auto"/>
        <w:left w:val="none" w:sz="0" w:space="0" w:color="auto"/>
        <w:bottom w:val="none" w:sz="0" w:space="0" w:color="auto"/>
        <w:right w:val="none" w:sz="0" w:space="0" w:color="auto"/>
      </w:divBdr>
    </w:div>
    <w:div w:id="2134473166">
      <w:bodyDiv w:val="1"/>
      <w:marLeft w:val="0"/>
      <w:marRight w:val="0"/>
      <w:marTop w:val="0"/>
      <w:marBottom w:val="0"/>
      <w:divBdr>
        <w:top w:val="none" w:sz="0" w:space="0" w:color="auto"/>
        <w:left w:val="none" w:sz="0" w:space="0" w:color="auto"/>
        <w:bottom w:val="none" w:sz="0" w:space="0" w:color="auto"/>
        <w:right w:val="none" w:sz="0" w:space="0" w:color="auto"/>
      </w:divBdr>
    </w:div>
    <w:div w:id="2143188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2.xml"/><Relationship Id="rId18" Type="http://schemas.openxmlformats.org/officeDocument/2006/relationships/chart" Target="charts/chart7.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ure.gouv.fr/Publications/Lettre-des-services-de-l-Etat-dans-l-Eure-2020-2022/Lettre-des-services-de-l-Etat-Janvier-2022/Un-nouvel-outil-pour-les-victimes-d-agression-le-CASEV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chart" Target="charts/chart8.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3.xml"/><Relationship Id="rId22" Type="http://schemas.openxmlformats.org/officeDocument/2006/relationships/footer" Target="footer2.xml"/></Relationships>
</file>

<file path=word/charts/_rels/chart1.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file:///\\FSS.chsaintlouis.chi\Services\Pass_Evreux\STATISTIQUES\STATISTIQUES%20PASS%202025.xls" TargetMode="External"/></Relationships>
</file>

<file path=word/charts/_rels/chart3.xml.rels><?xml version="1.0" encoding="UTF-8" standalone="yes"?>
<Relationships xmlns="http://schemas.openxmlformats.org/package/2006/relationships"><Relationship Id="rId1" Type="http://schemas.openxmlformats.org/officeDocument/2006/relationships/package" Target="../embeddings/Feuille_de_calcul_Microsoft_Excel.xlsx"/></Relationships>
</file>

<file path=word/charts/_rels/chart4.xml.rels><?xml version="1.0" encoding="UTF-8" standalone="yes"?>
<Relationships xmlns="http://schemas.openxmlformats.org/package/2006/relationships"><Relationship Id="rId1" Type="http://schemas.openxmlformats.org/officeDocument/2006/relationships/oleObject" Target="file:///\\FSS.chsaintlouis.chi\Services\Pass_Evreux\STATISTIQUES\STATISTIQUES%20PASS%202025.xls" TargetMode="External"/></Relationships>
</file>

<file path=word/charts/_rels/chart5.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2.xml"/><Relationship Id="rId1" Type="http://schemas.microsoft.com/office/2011/relationships/chartStyle" Target="style2.xm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FSS.chsaintlouis.chi\Services\Pass_Evreux\STATISTIQUES\STATISTIQUES%20PASS%202025.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FSS.chsaintlouis.chi\Services\Pass_Evreux\STATISTIQUES\STATISTIQUES%20PASS%202025.xls"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FSS.chsaintlouis.chi\Services\Pass_Evreux\STATISTIQUES\STATISTIQUES%20PASS%202025.xls"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FSS.chsaintlouis.chi\Services\Pass_Evreux\STATISTIQUES\STATISTIQUES%20PASS%202025.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Feuil1!$B$1</c:f>
              <c:strCache>
                <c:ptCount val="1"/>
                <c:pt idx="0">
                  <c:v>File active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Feuil1!$A$2:$A$4</c:f>
              <c:numCache>
                <c:formatCode>General</c:formatCode>
                <c:ptCount val="3"/>
                <c:pt idx="0">
                  <c:v>2023</c:v>
                </c:pt>
                <c:pt idx="1">
                  <c:v>2024</c:v>
                </c:pt>
                <c:pt idx="2">
                  <c:v>2025</c:v>
                </c:pt>
              </c:numCache>
            </c:numRef>
          </c:cat>
          <c:val>
            <c:numRef>
              <c:f>Feuil1!$B$2:$B$4</c:f>
              <c:numCache>
                <c:formatCode>General</c:formatCode>
                <c:ptCount val="3"/>
                <c:pt idx="0">
                  <c:v>807</c:v>
                </c:pt>
                <c:pt idx="1">
                  <c:v>566</c:v>
                </c:pt>
                <c:pt idx="2">
                  <c:v>479</c:v>
                </c:pt>
              </c:numCache>
            </c:numRef>
          </c:val>
          <c:extLst>
            <c:ext xmlns:c16="http://schemas.microsoft.com/office/drawing/2014/chart" uri="{C3380CC4-5D6E-409C-BE32-E72D297353CC}">
              <c16:uniqueId val="{00000000-F108-4456-8AA0-A1F42E5D798C}"/>
            </c:ext>
          </c:extLst>
        </c:ser>
        <c:ser>
          <c:idx val="1"/>
          <c:order val="1"/>
          <c:tx>
            <c:strRef>
              <c:f>Feuil1!$C$1</c:f>
              <c:strCache>
                <c:ptCount val="1"/>
                <c:pt idx="0">
                  <c:v>Nouveaux</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Feuil1!$A$2:$A$4</c:f>
              <c:numCache>
                <c:formatCode>General</c:formatCode>
                <c:ptCount val="3"/>
                <c:pt idx="0">
                  <c:v>2023</c:v>
                </c:pt>
                <c:pt idx="1">
                  <c:v>2024</c:v>
                </c:pt>
                <c:pt idx="2">
                  <c:v>2025</c:v>
                </c:pt>
              </c:numCache>
            </c:numRef>
          </c:cat>
          <c:val>
            <c:numRef>
              <c:f>Feuil1!$C$2:$C$4</c:f>
              <c:numCache>
                <c:formatCode>General</c:formatCode>
                <c:ptCount val="3"/>
                <c:pt idx="0">
                  <c:v>735</c:v>
                </c:pt>
                <c:pt idx="1">
                  <c:v>482</c:v>
                </c:pt>
                <c:pt idx="2">
                  <c:v>412</c:v>
                </c:pt>
              </c:numCache>
            </c:numRef>
          </c:val>
          <c:extLst>
            <c:ext xmlns:c16="http://schemas.microsoft.com/office/drawing/2014/chart" uri="{C3380CC4-5D6E-409C-BE32-E72D297353CC}">
              <c16:uniqueId val="{00000001-F108-4456-8AA0-A1F42E5D798C}"/>
            </c:ext>
          </c:extLst>
        </c:ser>
        <c:ser>
          <c:idx val="2"/>
          <c:order val="2"/>
          <c:tx>
            <c:strRef>
              <c:f>Feuil1!$D$1</c:f>
              <c:strCache>
                <c:ptCount val="1"/>
                <c:pt idx="0">
                  <c:v>Passages</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Feuil1!$A$2:$A$4</c:f>
              <c:numCache>
                <c:formatCode>General</c:formatCode>
                <c:ptCount val="3"/>
                <c:pt idx="0">
                  <c:v>2023</c:v>
                </c:pt>
                <c:pt idx="1">
                  <c:v>2024</c:v>
                </c:pt>
                <c:pt idx="2">
                  <c:v>2025</c:v>
                </c:pt>
              </c:numCache>
            </c:numRef>
          </c:cat>
          <c:val>
            <c:numRef>
              <c:f>Feuil1!$D$2:$D$4</c:f>
              <c:numCache>
                <c:formatCode>General</c:formatCode>
                <c:ptCount val="3"/>
                <c:pt idx="0">
                  <c:v>6116</c:v>
                </c:pt>
                <c:pt idx="1">
                  <c:v>5524</c:v>
                </c:pt>
                <c:pt idx="2">
                  <c:v>4887</c:v>
                </c:pt>
              </c:numCache>
            </c:numRef>
          </c:val>
          <c:extLst>
            <c:ext xmlns:c16="http://schemas.microsoft.com/office/drawing/2014/chart" uri="{C3380CC4-5D6E-409C-BE32-E72D297353CC}">
              <c16:uniqueId val="{00000002-F108-4456-8AA0-A1F42E5D798C}"/>
            </c:ext>
          </c:extLst>
        </c:ser>
        <c:dLbls>
          <c:dLblPos val="outEnd"/>
          <c:showLegendKey val="0"/>
          <c:showVal val="1"/>
          <c:showCatName val="0"/>
          <c:showSerName val="0"/>
          <c:showPercent val="0"/>
          <c:showBubbleSize val="0"/>
        </c:dLbls>
        <c:gapWidth val="219"/>
        <c:overlap val="-27"/>
        <c:axId val="266765424"/>
        <c:axId val="266763344"/>
      </c:barChart>
      <c:catAx>
        <c:axId val="266765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66763344"/>
        <c:crosses val="autoZero"/>
        <c:auto val="1"/>
        <c:lblAlgn val="ctr"/>
        <c:lblOffset val="100"/>
        <c:noMultiLvlLbl val="0"/>
      </c:catAx>
      <c:valAx>
        <c:axId val="2667633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266765424"/>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Personne Orientée par</a:t>
            </a:r>
          </a:p>
        </c:rich>
      </c:tx>
      <c:layout>
        <c:manualLayout>
          <c:xMode val="edge"/>
          <c:yMode val="edge"/>
          <c:x val="0.30209317585301837"/>
          <c:y val="2.0443582832078536E-2"/>
        </c:manualLayout>
      </c:layout>
      <c:overlay val="0"/>
      <c:spPr>
        <a:noFill/>
        <a:ln w="25400">
          <a:noFill/>
        </a:ln>
      </c:spPr>
    </c:title>
    <c:autoTitleDeleted val="0"/>
    <c:plotArea>
      <c:layout>
        <c:manualLayout>
          <c:layoutTarget val="inner"/>
          <c:xMode val="edge"/>
          <c:yMode val="edge"/>
          <c:x val="0.47918228535874435"/>
          <c:y val="0.14480883152528523"/>
          <c:w val="0.48126568659943453"/>
          <c:h val="0.79730039004509989"/>
        </c:manualLayout>
      </c:layout>
      <c:barChart>
        <c:barDir val="bar"/>
        <c:grouping val="clustered"/>
        <c:varyColors val="0"/>
        <c:ser>
          <c:idx val="0"/>
          <c:order val="0"/>
          <c:spPr>
            <a:solidFill>
              <a:srgbClr val="5B9BD5"/>
            </a:solidFill>
            <a:ln w="25400">
              <a:noFill/>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(PROFIL!$A$64:$A$68,PROFIL!$A$73,PROFIL!$A$75:$A$76)</c:f>
              <c:strCache>
                <c:ptCount val="8"/>
                <c:pt idx="0">
                  <c:v>Intiative de la personne </c:v>
                </c:pt>
                <c:pt idx="1">
                  <c:v>Entourage</c:v>
                </c:pt>
                <c:pt idx="2">
                  <c:v>Etablissement de Santé de la PASS</c:v>
                </c:pt>
                <c:pt idx="3">
                  <c:v>Autres établissement de Santé</c:v>
                </c:pt>
                <c:pt idx="4">
                  <c:v>EMPP</c:v>
                </c:pt>
                <c:pt idx="5">
                  <c:v>Services du Conseil Départemental</c:v>
                </c:pt>
                <c:pt idx="6">
                  <c:v>Structures d'hébergement</c:v>
                </c:pt>
                <c:pt idx="7">
                  <c:v>Structures associatives et caritatives sans hébergement</c:v>
                </c:pt>
              </c:strCache>
            </c:strRef>
          </c:cat>
          <c:val>
            <c:numRef>
              <c:f>(PROFIL!$B$64:$B$68,PROFIL!$B$73,PROFIL!$B$75:$B$76)</c:f>
              <c:numCache>
                <c:formatCode>General</c:formatCode>
                <c:ptCount val="8"/>
                <c:pt idx="0">
                  <c:v>59</c:v>
                </c:pt>
                <c:pt idx="1">
                  <c:v>42</c:v>
                </c:pt>
                <c:pt idx="2">
                  <c:v>44</c:v>
                </c:pt>
                <c:pt idx="3">
                  <c:v>18</c:v>
                </c:pt>
                <c:pt idx="4">
                  <c:v>25</c:v>
                </c:pt>
                <c:pt idx="5">
                  <c:v>21</c:v>
                </c:pt>
                <c:pt idx="6">
                  <c:v>88</c:v>
                </c:pt>
                <c:pt idx="7">
                  <c:v>182</c:v>
                </c:pt>
              </c:numCache>
            </c:numRef>
          </c:val>
          <c:extLst>
            <c:ext xmlns:c16="http://schemas.microsoft.com/office/drawing/2014/chart" uri="{C3380CC4-5D6E-409C-BE32-E72D297353CC}">
              <c16:uniqueId val="{00000000-4F5E-40CB-A7C8-47B5C6F6BDED}"/>
            </c:ext>
          </c:extLst>
        </c:ser>
        <c:dLbls>
          <c:dLblPos val="outEnd"/>
          <c:showLegendKey val="0"/>
          <c:showVal val="1"/>
          <c:showCatName val="0"/>
          <c:showSerName val="0"/>
          <c:showPercent val="0"/>
          <c:showBubbleSize val="0"/>
        </c:dLbls>
        <c:gapWidth val="182"/>
        <c:axId val="793117136"/>
        <c:axId val="1"/>
      </c:barChart>
      <c:catAx>
        <c:axId val="793117136"/>
        <c:scaling>
          <c:orientation val="minMax"/>
        </c:scaling>
        <c:delete val="0"/>
        <c:axPos val="l"/>
        <c:numFmt formatCode="General" sourceLinked="1"/>
        <c:majorTickMark val="none"/>
        <c:minorTickMark val="none"/>
        <c:tickLblPos val="nextTo"/>
        <c:spPr>
          <a:ln w="3175">
            <a:solidFill>
              <a:srgbClr val="C0C0C0"/>
            </a:solidFill>
            <a:prstDash val="solid"/>
          </a:ln>
        </c:spPr>
        <c:txPr>
          <a:bodyPr rot="0" vert="horz"/>
          <a:lstStyle/>
          <a:p>
            <a:pPr>
              <a:defRPr sz="900" b="0" i="0" u="none" strike="noStrike" baseline="0">
                <a:solidFill>
                  <a:srgbClr val="333333"/>
                </a:solidFill>
                <a:latin typeface="Calibri"/>
                <a:ea typeface="Calibri"/>
                <a:cs typeface="Calibri"/>
              </a:defRPr>
            </a:pPr>
            <a:endParaRPr lang="fr-FR"/>
          </a:p>
        </c:txPr>
        <c:crossAx val="1"/>
        <c:crossesAt val="0"/>
        <c:auto val="0"/>
        <c:lblAlgn val="ctr"/>
        <c:lblOffset val="100"/>
        <c:tickLblSkip val="1"/>
        <c:tickMarkSkip val="1"/>
        <c:noMultiLvlLbl val="0"/>
      </c:catAx>
      <c:valAx>
        <c:axId val="1"/>
        <c:scaling>
          <c:orientation val="minMax"/>
        </c:scaling>
        <c:delete val="0"/>
        <c:axPos val="b"/>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793117136"/>
        <c:crosses val="autoZero"/>
        <c:crossBetween val="between"/>
      </c:valAx>
      <c:spPr>
        <a:noFill/>
        <a:ln w="25400">
          <a:noFill/>
        </a:ln>
      </c:spPr>
    </c:plotArea>
    <c:plotVisOnly val="0"/>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Répartition par sexe de la file active </a:t>
            </a:r>
          </a:p>
        </c:rich>
      </c:tx>
      <c:layout/>
      <c:overlay val="0"/>
      <c:spPr>
        <a:noFill/>
        <a:ln w="25400">
          <a:noFill/>
        </a:ln>
      </c:spPr>
    </c:title>
    <c:autoTitleDeleted val="0"/>
    <c:plotArea>
      <c:layout/>
      <c:pieChart>
        <c:varyColors val="1"/>
        <c:ser>
          <c:idx val="0"/>
          <c:order val="0"/>
          <c:tx>
            <c:strRef>
              <c:f>PROFIL!$A$7</c:f>
              <c:strCache>
                <c:ptCount val="1"/>
                <c:pt idx="0">
                  <c:v>Sexe</c:v>
                </c:pt>
              </c:strCache>
            </c:strRef>
          </c:tx>
          <c:dLbls>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15:layout/>
              </c:ext>
            </c:extLst>
          </c:dLbls>
          <c:cat>
            <c:strRef>
              <c:f>PROFIL!$A$8:$A$9</c:f>
              <c:strCache>
                <c:ptCount val="2"/>
                <c:pt idx="0">
                  <c:v>Homme</c:v>
                </c:pt>
                <c:pt idx="1">
                  <c:v>Femme</c:v>
                </c:pt>
              </c:strCache>
            </c:strRef>
          </c:cat>
          <c:val>
            <c:numRef>
              <c:f>PROFIL!$B$8:$B$9</c:f>
              <c:numCache>
                <c:formatCode>General</c:formatCode>
                <c:ptCount val="2"/>
                <c:pt idx="0">
                  <c:v>226</c:v>
                </c:pt>
                <c:pt idx="1">
                  <c:v>253</c:v>
                </c:pt>
              </c:numCache>
            </c:numRef>
          </c:val>
          <c:extLst>
            <c:ext xmlns:c16="http://schemas.microsoft.com/office/drawing/2014/chart" uri="{C3380CC4-5D6E-409C-BE32-E72D297353CC}">
              <c16:uniqueId val="{00000000-63DD-4C73-9BA4-AB72294D5125}"/>
            </c:ext>
          </c:extLst>
        </c:ser>
        <c:dLbls>
          <c:showLegendKey val="0"/>
          <c:showVal val="0"/>
          <c:showCatName val="1"/>
          <c:showSerName val="0"/>
          <c:showPercent val="1"/>
          <c:showBubbleSize val="0"/>
          <c:showLeaderLines val="1"/>
        </c:dLbls>
        <c:firstSliceAng val="0"/>
      </c:pieChart>
      <c:spPr>
        <a:noFill/>
        <a:ln w="25400">
          <a:noFill/>
        </a:ln>
      </c:spPr>
    </c:plotArea>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Tranches d'âge</a:t>
            </a:r>
          </a:p>
        </c:rich>
      </c:tx>
      <c:layout>
        <c:manualLayout>
          <c:xMode val="edge"/>
          <c:yMode val="edge"/>
          <c:x val="0.36667869641294842"/>
          <c:y val="4.1380953660655896E-2"/>
        </c:manualLayout>
      </c:layout>
      <c:overlay val="0"/>
      <c:spPr>
        <a:noFill/>
        <a:ln w="25400">
          <a:noFill/>
        </a:ln>
      </c:spPr>
    </c:title>
    <c:autoTitleDeleted val="0"/>
    <c:plotArea>
      <c:layout>
        <c:manualLayout>
          <c:layoutTarget val="inner"/>
          <c:xMode val="edge"/>
          <c:yMode val="edge"/>
          <c:x val="7.916924714622732E-2"/>
          <c:y val="0.28621707693923482"/>
          <c:w val="0.8875289285340221"/>
          <c:h val="0.59657294349985091"/>
        </c:manualLayout>
      </c:layout>
      <c:barChart>
        <c:barDir val="col"/>
        <c:grouping val="clustered"/>
        <c:varyColors val="0"/>
        <c:ser>
          <c:idx val="0"/>
          <c:order val="0"/>
          <c:spPr>
            <a:solidFill>
              <a:srgbClr val="5B9BD5"/>
            </a:solidFill>
            <a:ln w="25400">
              <a:no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PROFIL!$A$27:$A$34</c:f>
              <c:strCache>
                <c:ptCount val="8"/>
                <c:pt idx="0">
                  <c:v>0 / 6</c:v>
                </c:pt>
                <c:pt idx="1">
                  <c:v> 7 / 17</c:v>
                </c:pt>
                <c:pt idx="2">
                  <c:v>18/25</c:v>
                </c:pt>
                <c:pt idx="3">
                  <c:v>26/35</c:v>
                </c:pt>
                <c:pt idx="4">
                  <c:v>36/45</c:v>
                </c:pt>
                <c:pt idx="5">
                  <c:v> 46/55</c:v>
                </c:pt>
                <c:pt idx="6">
                  <c:v>56/65</c:v>
                </c:pt>
                <c:pt idx="7">
                  <c:v>66 et +</c:v>
                </c:pt>
              </c:strCache>
            </c:strRef>
          </c:cat>
          <c:val>
            <c:numRef>
              <c:f>PROFIL!$B$27:$B$34</c:f>
              <c:numCache>
                <c:formatCode>General</c:formatCode>
                <c:ptCount val="8"/>
                <c:pt idx="0">
                  <c:v>39</c:v>
                </c:pt>
                <c:pt idx="1">
                  <c:v>52</c:v>
                </c:pt>
                <c:pt idx="2">
                  <c:v>89</c:v>
                </c:pt>
                <c:pt idx="3">
                  <c:v>128</c:v>
                </c:pt>
                <c:pt idx="4">
                  <c:v>95</c:v>
                </c:pt>
                <c:pt idx="5">
                  <c:v>58</c:v>
                </c:pt>
                <c:pt idx="6">
                  <c:v>15</c:v>
                </c:pt>
                <c:pt idx="7">
                  <c:v>3</c:v>
                </c:pt>
              </c:numCache>
            </c:numRef>
          </c:val>
          <c:extLst>
            <c:ext xmlns:c16="http://schemas.microsoft.com/office/drawing/2014/chart" uri="{C3380CC4-5D6E-409C-BE32-E72D297353CC}">
              <c16:uniqueId val="{00000000-D88D-40D8-B223-24555F31945E}"/>
            </c:ext>
          </c:extLst>
        </c:ser>
        <c:dLbls>
          <c:showLegendKey val="0"/>
          <c:showVal val="0"/>
          <c:showCatName val="0"/>
          <c:showSerName val="0"/>
          <c:showPercent val="0"/>
          <c:showBubbleSize val="0"/>
        </c:dLbls>
        <c:gapWidth val="219"/>
        <c:overlap val="-27"/>
        <c:axId val="793118384"/>
        <c:axId val="1"/>
      </c:barChart>
      <c:catAx>
        <c:axId val="793118384"/>
        <c:scaling>
          <c:orientation val="minMax"/>
        </c:scaling>
        <c:delete val="0"/>
        <c:axPos val="b"/>
        <c:numFmt formatCode="General" sourceLinked="1"/>
        <c:majorTickMark val="none"/>
        <c:minorTickMark val="none"/>
        <c:tickLblPos val="nextTo"/>
        <c:spPr>
          <a:ln w="3175">
            <a:solidFill>
              <a:srgbClr val="C0C0C0"/>
            </a:solidFill>
            <a:prstDash val="solid"/>
          </a:ln>
        </c:spPr>
        <c:txPr>
          <a:bodyPr rot="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l"/>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793118384"/>
        <c:crossesAt val="1"/>
        <c:crossBetween val="between"/>
      </c:valAx>
      <c:spPr>
        <a:noFill/>
        <a:ln w="25400">
          <a:noFill/>
        </a:ln>
      </c:spPr>
    </c:plotArea>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r>
              <a:rPr lang="fr-FR"/>
              <a:t>Composition</a:t>
            </a:r>
            <a:r>
              <a:rPr lang="fr-FR" baseline="0"/>
              <a:t> familiale</a:t>
            </a:r>
            <a:endParaRPr lang="fr-FR"/>
          </a:p>
        </c:rich>
      </c:tx>
      <c:layout/>
      <c:overlay val="0"/>
      <c:spPr>
        <a:noFill/>
        <a:ln>
          <a:noFill/>
        </a:ln>
        <a:effectLst/>
      </c:spPr>
      <c:txPr>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Feuil1!$A$4</c:f>
              <c:strCache>
                <c:ptCount val="1"/>
                <c:pt idx="0">
                  <c:v>Compisition familiale</c:v>
                </c:pt>
              </c:strCache>
            </c:strRef>
          </c:tx>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Feuil1!$B$3:$D$3</c:f>
              <c:strCache>
                <c:ptCount val="3"/>
                <c:pt idx="0">
                  <c:v>Seul</c:v>
                </c:pt>
                <c:pt idx="1">
                  <c:v>En couple</c:v>
                </c:pt>
                <c:pt idx="2">
                  <c:v>Mineur</c:v>
                </c:pt>
              </c:strCache>
            </c:strRef>
          </c:cat>
          <c:val>
            <c:numRef>
              <c:f>Feuil1!$B$4:$D$4</c:f>
              <c:numCache>
                <c:formatCode>General</c:formatCode>
                <c:ptCount val="3"/>
                <c:pt idx="0">
                  <c:v>807</c:v>
                </c:pt>
                <c:pt idx="1">
                  <c:v>88</c:v>
                </c:pt>
                <c:pt idx="2">
                  <c:v>91</c:v>
                </c:pt>
              </c:numCache>
            </c:numRef>
          </c:val>
          <c:extLst>
            <c:ext xmlns:c16="http://schemas.microsoft.com/office/drawing/2014/chart" uri="{C3380CC4-5D6E-409C-BE32-E72D297353CC}">
              <c16:uniqueId val="{00000000-025B-4C3B-9532-AAC756198E9A}"/>
            </c:ext>
          </c:extLst>
        </c:ser>
        <c:ser>
          <c:idx val="1"/>
          <c:order val="1"/>
          <c:tx>
            <c:strRef>
              <c:f>Feuil1!$A$5</c:f>
              <c:strCache>
                <c:ptCount val="1"/>
                <c:pt idx="0">
                  <c:v>Nombre d'enfant</c:v>
                </c:pt>
              </c:strCache>
            </c:strRef>
          </c:tx>
          <c:spPr>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9525" cap="flat" cmpd="sng" algn="ctr">
              <a:solidFill>
                <a:schemeClr val="accent2">
                  <a:shade val="95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Feuil1!$B$3:$D$3</c:f>
              <c:strCache>
                <c:ptCount val="3"/>
                <c:pt idx="0">
                  <c:v>Seul</c:v>
                </c:pt>
                <c:pt idx="1">
                  <c:v>En couple</c:v>
                </c:pt>
                <c:pt idx="2">
                  <c:v>Mineur</c:v>
                </c:pt>
              </c:strCache>
            </c:strRef>
          </c:cat>
          <c:val>
            <c:numRef>
              <c:f>Feuil1!$B$5:$D$5</c:f>
              <c:numCache>
                <c:formatCode>General</c:formatCode>
                <c:ptCount val="3"/>
                <c:pt idx="0">
                  <c:v>75</c:v>
                </c:pt>
                <c:pt idx="1">
                  <c:v>84</c:v>
                </c:pt>
                <c:pt idx="2">
                  <c:v>0</c:v>
                </c:pt>
              </c:numCache>
            </c:numRef>
          </c:val>
          <c:extLst>
            <c:ext xmlns:c16="http://schemas.microsoft.com/office/drawing/2014/chart" uri="{C3380CC4-5D6E-409C-BE32-E72D297353CC}">
              <c16:uniqueId val="{00000001-025B-4C3B-9532-AAC756198E9A}"/>
            </c:ext>
          </c:extLst>
        </c:ser>
        <c:dLbls>
          <c:dLblPos val="outEnd"/>
          <c:showLegendKey val="0"/>
          <c:showVal val="1"/>
          <c:showCatName val="0"/>
          <c:showSerName val="0"/>
          <c:showPercent val="0"/>
          <c:showBubbleSize val="0"/>
        </c:dLbls>
        <c:gapWidth val="100"/>
        <c:overlap val="-24"/>
        <c:axId val="590182688"/>
        <c:axId val="590178112"/>
      </c:barChart>
      <c:catAx>
        <c:axId val="590182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fr-FR"/>
          </a:p>
        </c:txPr>
        <c:crossAx val="590178112"/>
        <c:crosses val="autoZero"/>
        <c:auto val="1"/>
        <c:lblAlgn val="ctr"/>
        <c:lblOffset val="100"/>
        <c:noMultiLvlLbl val="0"/>
      </c:catAx>
      <c:valAx>
        <c:axId val="5901781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fr-FR"/>
          </a:p>
        </c:txPr>
        <c:crossAx val="59018268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4591461600294887"/>
          <c:y val="0.10029810930962767"/>
          <c:w val="0.50086059039574371"/>
          <c:h val="0.80238487447702134"/>
        </c:manualLayout>
      </c:layout>
      <c:barChart>
        <c:barDir val="bar"/>
        <c:grouping val="clustered"/>
        <c:varyColors val="0"/>
        <c:ser>
          <c:idx val="0"/>
          <c:order val="0"/>
          <c:spPr>
            <a:solidFill>
              <a:srgbClr val="004586"/>
            </a:solidFill>
            <a:ln w="25400">
              <a:noFill/>
            </a:ln>
          </c:spPr>
          <c:invertIfNegative val="0"/>
          <c:dPt>
            <c:idx val="0"/>
            <c:invertIfNegative val="0"/>
            <c:bubble3D val="0"/>
            <c:extLst>
              <c:ext xmlns:c16="http://schemas.microsoft.com/office/drawing/2014/chart" uri="{C3380CC4-5D6E-409C-BE32-E72D297353CC}">
                <c16:uniqueId val="{00000000-0550-4AE8-9550-10D8DD3688DA}"/>
              </c:ext>
            </c:extLst>
          </c:dPt>
          <c:dPt>
            <c:idx val="1"/>
            <c:invertIfNegative val="0"/>
            <c:bubble3D val="0"/>
            <c:spPr>
              <a:solidFill>
                <a:srgbClr val="FF420E"/>
              </a:solidFill>
              <a:ln w="25400">
                <a:noFill/>
              </a:ln>
            </c:spPr>
            <c:extLst>
              <c:ext xmlns:c16="http://schemas.microsoft.com/office/drawing/2014/chart" uri="{C3380CC4-5D6E-409C-BE32-E72D297353CC}">
                <c16:uniqueId val="{00000002-0550-4AE8-9550-10D8DD3688DA}"/>
              </c:ext>
            </c:extLst>
          </c:dPt>
          <c:dPt>
            <c:idx val="2"/>
            <c:invertIfNegative val="0"/>
            <c:bubble3D val="0"/>
            <c:spPr>
              <a:solidFill>
                <a:srgbClr val="FFD320"/>
              </a:solidFill>
              <a:ln w="25400">
                <a:noFill/>
              </a:ln>
            </c:spPr>
            <c:extLst>
              <c:ext xmlns:c16="http://schemas.microsoft.com/office/drawing/2014/chart" uri="{C3380CC4-5D6E-409C-BE32-E72D297353CC}">
                <c16:uniqueId val="{00000004-0550-4AE8-9550-10D8DD3688DA}"/>
              </c:ext>
            </c:extLst>
          </c:dPt>
          <c:dPt>
            <c:idx val="3"/>
            <c:invertIfNegative val="0"/>
            <c:bubble3D val="0"/>
            <c:spPr>
              <a:solidFill>
                <a:srgbClr val="579D1C"/>
              </a:solidFill>
              <a:ln w="25400">
                <a:noFill/>
              </a:ln>
            </c:spPr>
            <c:extLst>
              <c:ext xmlns:c16="http://schemas.microsoft.com/office/drawing/2014/chart" uri="{C3380CC4-5D6E-409C-BE32-E72D297353CC}">
                <c16:uniqueId val="{00000006-0550-4AE8-9550-10D8DD3688DA}"/>
              </c:ext>
            </c:extLst>
          </c:dPt>
          <c:dPt>
            <c:idx val="4"/>
            <c:invertIfNegative val="0"/>
            <c:bubble3D val="0"/>
            <c:spPr>
              <a:solidFill>
                <a:srgbClr val="7E0021"/>
              </a:solidFill>
              <a:ln w="25400">
                <a:noFill/>
              </a:ln>
            </c:spPr>
            <c:extLst>
              <c:ext xmlns:c16="http://schemas.microsoft.com/office/drawing/2014/chart" uri="{C3380CC4-5D6E-409C-BE32-E72D297353CC}">
                <c16:uniqueId val="{00000008-0550-4AE8-9550-10D8DD3688DA}"/>
              </c:ext>
            </c:extLst>
          </c:dPt>
          <c:dPt>
            <c:idx val="5"/>
            <c:invertIfNegative val="0"/>
            <c:bubble3D val="0"/>
            <c:spPr>
              <a:solidFill>
                <a:srgbClr val="83CAFF"/>
              </a:solidFill>
              <a:ln w="25400">
                <a:noFill/>
              </a:ln>
            </c:spPr>
            <c:extLst>
              <c:ext xmlns:c16="http://schemas.microsoft.com/office/drawing/2014/chart" uri="{C3380CC4-5D6E-409C-BE32-E72D297353CC}">
                <c16:uniqueId val="{0000000A-0550-4AE8-9550-10D8DD3688DA}"/>
              </c:ext>
            </c:extLst>
          </c:dPt>
          <c:dPt>
            <c:idx val="6"/>
            <c:invertIfNegative val="0"/>
            <c:bubble3D val="0"/>
            <c:spPr>
              <a:solidFill>
                <a:srgbClr val="314004"/>
              </a:solidFill>
              <a:ln w="25400">
                <a:noFill/>
              </a:ln>
            </c:spPr>
            <c:extLst>
              <c:ext xmlns:c16="http://schemas.microsoft.com/office/drawing/2014/chart" uri="{C3380CC4-5D6E-409C-BE32-E72D297353CC}">
                <c16:uniqueId val="{0000000C-0550-4AE8-9550-10D8DD3688DA}"/>
              </c:ext>
            </c:extLst>
          </c:dPt>
          <c:dPt>
            <c:idx val="7"/>
            <c:invertIfNegative val="0"/>
            <c:bubble3D val="0"/>
            <c:spPr>
              <a:solidFill>
                <a:srgbClr val="AECF00"/>
              </a:solidFill>
              <a:ln w="25400">
                <a:noFill/>
              </a:ln>
            </c:spPr>
            <c:extLst>
              <c:ext xmlns:c16="http://schemas.microsoft.com/office/drawing/2014/chart" uri="{C3380CC4-5D6E-409C-BE32-E72D297353CC}">
                <c16:uniqueId val="{0000000E-0550-4AE8-9550-10D8DD3688DA}"/>
              </c:ext>
            </c:extLst>
          </c:dPt>
          <c:dPt>
            <c:idx val="8"/>
            <c:invertIfNegative val="0"/>
            <c:bubble3D val="0"/>
            <c:spPr>
              <a:solidFill>
                <a:srgbClr val="4B1F6F"/>
              </a:solidFill>
              <a:ln w="25400">
                <a:noFill/>
              </a:ln>
            </c:spPr>
            <c:extLst>
              <c:ext xmlns:c16="http://schemas.microsoft.com/office/drawing/2014/chart" uri="{C3380CC4-5D6E-409C-BE32-E72D297353CC}">
                <c16:uniqueId val="{00000010-0550-4AE8-9550-10D8DD3688DA}"/>
              </c:ext>
            </c:extLst>
          </c:dPt>
          <c:dPt>
            <c:idx val="9"/>
            <c:invertIfNegative val="0"/>
            <c:bubble3D val="0"/>
            <c:spPr>
              <a:solidFill>
                <a:srgbClr val="FF950E"/>
              </a:solidFill>
              <a:ln w="25400">
                <a:noFill/>
              </a:ln>
            </c:spPr>
            <c:extLst>
              <c:ext xmlns:c16="http://schemas.microsoft.com/office/drawing/2014/chart" uri="{C3380CC4-5D6E-409C-BE32-E72D297353CC}">
                <c16:uniqueId val="{00000012-0550-4AE8-9550-10D8DD3688DA}"/>
              </c:ext>
            </c:extLst>
          </c:dPt>
          <c:dPt>
            <c:idx val="10"/>
            <c:invertIfNegative val="0"/>
            <c:bubble3D val="0"/>
            <c:spPr>
              <a:solidFill>
                <a:srgbClr val="C5000B"/>
              </a:solidFill>
              <a:ln w="25400">
                <a:noFill/>
              </a:ln>
            </c:spPr>
            <c:extLst>
              <c:ext xmlns:c16="http://schemas.microsoft.com/office/drawing/2014/chart" uri="{C3380CC4-5D6E-409C-BE32-E72D297353CC}">
                <c16:uniqueId val="{00000014-0550-4AE8-9550-10D8DD3688DA}"/>
              </c:ext>
            </c:extLst>
          </c:dPt>
          <c:dPt>
            <c:idx val="11"/>
            <c:invertIfNegative val="0"/>
            <c:bubble3D val="0"/>
            <c:spPr>
              <a:solidFill>
                <a:srgbClr val="0084D1"/>
              </a:solidFill>
              <a:ln w="25400">
                <a:noFill/>
              </a:ln>
            </c:spPr>
            <c:extLst>
              <c:ext xmlns:c16="http://schemas.microsoft.com/office/drawing/2014/chart" uri="{C3380CC4-5D6E-409C-BE32-E72D297353CC}">
                <c16:uniqueId val="{00000016-0550-4AE8-9550-10D8DD3688DA}"/>
              </c:ext>
            </c:extLst>
          </c:dPt>
          <c:dPt>
            <c:idx val="12"/>
            <c:invertIfNegative val="0"/>
            <c:bubble3D val="0"/>
            <c:extLst>
              <c:ext xmlns:c16="http://schemas.microsoft.com/office/drawing/2014/chart" uri="{C3380CC4-5D6E-409C-BE32-E72D297353CC}">
                <c16:uniqueId val="{00000017-0550-4AE8-9550-10D8DD3688DA}"/>
              </c:ext>
            </c:extLst>
          </c:dPt>
          <c:dPt>
            <c:idx val="13"/>
            <c:invertIfNegative val="0"/>
            <c:bubble3D val="0"/>
            <c:spPr>
              <a:solidFill>
                <a:srgbClr val="FF420E"/>
              </a:solidFill>
              <a:ln w="25400">
                <a:noFill/>
              </a:ln>
            </c:spPr>
            <c:extLst>
              <c:ext xmlns:c16="http://schemas.microsoft.com/office/drawing/2014/chart" uri="{C3380CC4-5D6E-409C-BE32-E72D297353CC}">
                <c16:uniqueId val="{00000019-0550-4AE8-9550-10D8DD3688DA}"/>
              </c:ext>
            </c:extLst>
          </c:dPt>
          <c:dPt>
            <c:idx val="14"/>
            <c:invertIfNegative val="0"/>
            <c:bubble3D val="0"/>
            <c:spPr>
              <a:solidFill>
                <a:srgbClr val="FFD320"/>
              </a:solidFill>
              <a:ln w="25400">
                <a:noFill/>
              </a:ln>
            </c:spPr>
            <c:extLst>
              <c:ext xmlns:c16="http://schemas.microsoft.com/office/drawing/2014/chart" uri="{C3380CC4-5D6E-409C-BE32-E72D297353CC}">
                <c16:uniqueId val="{0000001B-0550-4AE8-9550-10D8DD3688DA}"/>
              </c:ext>
            </c:extLst>
          </c:dPt>
          <c:dPt>
            <c:idx val="15"/>
            <c:invertIfNegative val="0"/>
            <c:bubble3D val="0"/>
            <c:spPr>
              <a:solidFill>
                <a:srgbClr val="579D1C"/>
              </a:solidFill>
              <a:ln w="25400">
                <a:noFill/>
              </a:ln>
            </c:spPr>
            <c:extLst>
              <c:ext xmlns:c16="http://schemas.microsoft.com/office/drawing/2014/chart" uri="{C3380CC4-5D6E-409C-BE32-E72D297353CC}">
                <c16:uniqueId val="{0000001D-0550-4AE8-9550-10D8DD3688DA}"/>
              </c:ext>
            </c:extLst>
          </c:dPt>
          <c:dPt>
            <c:idx val="16"/>
            <c:invertIfNegative val="0"/>
            <c:bubble3D val="0"/>
            <c:spPr>
              <a:solidFill>
                <a:srgbClr val="7E0021"/>
              </a:solidFill>
              <a:ln w="25400">
                <a:noFill/>
              </a:ln>
            </c:spPr>
            <c:extLst>
              <c:ext xmlns:c16="http://schemas.microsoft.com/office/drawing/2014/chart" uri="{C3380CC4-5D6E-409C-BE32-E72D297353CC}">
                <c16:uniqueId val="{0000001F-0550-4AE8-9550-10D8DD3688DA}"/>
              </c:ext>
            </c:extLst>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(PROFIL!$A$45:$A$54,PROFIL!$A$56:$A$59)</c:f>
              <c:strCache>
                <c:ptCount val="14"/>
                <c:pt idx="0">
                  <c:v>METROPOLE</c:v>
                </c:pt>
                <c:pt idx="1">
                  <c:v>DOM TOM</c:v>
                </c:pt>
                <c:pt idx="2">
                  <c:v>Afrique du Nord</c:v>
                </c:pt>
                <c:pt idx="3">
                  <c:v>Afrique de l' Ouest </c:v>
                </c:pt>
                <c:pt idx="4">
                  <c:v>Afrique de l'Est</c:v>
                </c:pt>
                <c:pt idx="5">
                  <c:v>Afrique Australe</c:v>
                </c:pt>
                <c:pt idx="6">
                  <c:v>Mascareignes</c:v>
                </c:pt>
                <c:pt idx="7">
                  <c:v>Proche Orient</c:v>
                </c:pt>
                <c:pt idx="8">
                  <c:v>Moyen Orient</c:v>
                </c:pt>
                <c:pt idx="9">
                  <c:v>Extrême Orient</c:v>
                </c:pt>
                <c:pt idx="10">
                  <c:v>Amérique du Nord</c:v>
                </c:pt>
                <c:pt idx="11">
                  <c:v>Amérique du Sud</c:v>
                </c:pt>
                <c:pt idx="12">
                  <c:v>Union Européenne</c:v>
                </c:pt>
                <c:pt idx="13">
                  <c:v>Europe hors U.E</c:v>
                </c:pt>
              </c:strCache>
            </c:strRef>
          </c:cat>
          <c:val>
            <c:numRef>
              <c:f>(PROFIL!$B$45:$B$54,PROFIL!$B$56:$B$59)</c:f>
              <c:numCache>
                <c:formatCode>General</c:formatCode>
                <c:ptCount val="14"/>
                <c:pt idx="0">
                  <c:v>69</c:v>
                </c:pt>
                <c:pt idx="1">
                  <c:v>2</c:v>
                </c:pt>
                <c:pt idx="2">
                  <c:v>43</c:v>
                </c:pt>
                <c:pt idx="3">
                  <c:v>242</c:v>
                </c:pt>
                <c:pt idx="4">
                  <c:v>21</c:v>
                </c:pt>
                <c:pt idx="5">
                  <c:v>16</c:v>
                </c:pt>
                <c:pt idx="6">
                  <c:v>12</c:v>
                </c:pt>
                <c:pt idx="7">
                  <c:v>19</c:v>
                </c:pt>
                <c:pt idx="8">
                  <c:v>41</c:v>
                </c:pt>
                <c:pt idx="9">
                  <c:v>1</c:v>
                </c:pt>
                <c:pt idx="10">
                  <c:v>1</c:v>
                </c:pt>
                <c:pt idx="11">
                  <c:v>4</c:v>
                </c:pt>
                <c:pt idx="12">
                  <c:v>75</c:v>
                </c:pt>
                <c:pt idx="13">
                  <c:v>4</c:v>
                </c:pt>
              </c:numCache>
            </c:numRef>
          </c:val>
          <c:extLst>
            <c:ext xmlns:c16="http://schemas.microsoft.com/office/drawing/2014/chart" uri="{C3380CC4-5D6E-409C-BE32-E72D297353CC}">
              <c16:uniqueId val="{00000020-0550-4AE8-9550-10D8DD3688DA}"/>
            </c:ext>
          </c:extLst>
        </c:ser>
        <c:dLbls>
          <c:showLegendKey val="0"/>
          <c:showVal val="0"/>
          <c:showCatName val="0"/>
          <c:showSerName val="0"/>
          <c:showPercent val="0"/>
          <c:showBubbleSize val="0"/>
        </c:dLbls>
        <c:gapWidth val="100"/>
        <c:axId val="914798864"/>
        <c:axId val="914800944"/>
      </c:barChart>
      <c:valAx>
        <c:axId val="914800944"/>
        <c:scaling>
          <c:orientation val="minMax"/>
        </c:scaling>
        <c:delete val="0"/>
        <c:axPos val="b"/>
        <c:majorGridlines/>
        <c:numFmt formatCode="General" sourceLinked="1"/>
        <c:majorTickMark val="out"/>
        <c:minorTickMark val="none"/>
        <c:tickLblPos val="nextTo"/>
        <c:crossAx val="914798864"/>
        <c:crosses val="autoZero"/>
        <c:crossBetween val="between"/>
      </c:valAx>
      <c:catAx>
        <c:axId val="914798864"/>
        <c:scaling>
          <c:orientation val="minMax"/>
        </c:scaling>
        <c:delete val="0"/>
        <c:axPos val="l"/>
        <c:numFmt formatCode="General" sourceLinked="1"/>
        <c:majorTickMark val="out"/>
        <c:minorTickMark val="none"/>
        <c:tickLblPos val="nextTo"/>
        <c:crossAx val="914800944"/>
        <c:crosses val="autoZero"/>
        <c:auto val="1"/>
        <c:lblAlgn val="ctr"/>
        <c:lblOffset val="100"/>
        <c:noMultiLvlLbl val="0"/>
      </c:catAx>
      <c:spPr>
        <a:noFill/>
        <a:ln w="3175">
          <a:solidFill>
            <a:srgbClr val="B3B3B3"/>
          </a:solidFill>
          <a:prstDash val="solid"/>
        </a:ln>
      </c:spPr>
    </c:plotArea>
    <c:legend>
      <c:legendPos val="r"/>
      <c:layout/>
      <c:overlay val="0"/>
      <c:spPr>
        <a:noFill/>
        <a:ln w="25400">
          <a:noFill/>
        </a:ln>
      </c:spPr>
      <c:txPr>
        <a:bodyPr/>
        <a:lstStyle/>
        <a:p>
          <a:pPr>
            <a:defRPr sz="775" b="0" i="0" u="none" strike="noStrike" baseline="0">
              <a:solidFill>
                <a:srgbClr val="000000"/>
              </a:solidFill>
              <a:latin typeface="Arial"/>
              <a:ea typeface="Arial"/>
              <a:cs typeface="Arial"/>
            </a:defRPr>
          </a:pPr>
          <a:endParaRPr lang="fr-FR"/>
        </a:p>
      </c:txPr>
    </c:legend>
    <c:plotVisOnly val="0"/>
    <c:dispBlanksAs val="zero"/>
    <c:showDLblsOverMax val="0"/>
  </c:chart>
  <c:spPr>
    <a:solidFill>
      <a:srgbClr val="FFFFFF"/>
    </a:solidFill>
    <a:ln w="6350">
      <a:noFill/>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Ressources</a:t>
            </a:r>
          </a:p>
        </c:rich>
      </c:tx>
      <c:layout>
        <c:manualLayout>
          <c:xMode val="edge"/>
          <c:yMode val="edge"/>
          <c:x val="0.42241377427821525"/>
          <c:y val="3.0227537347305274E-2"/>
        </c:manualLayout>
      </c:layout>
      <c:overlay val="0"/>
      <c:spPr>
        <a:noFill/>
        <a:ln w="25400">
          <a:noFill/>
        </a:ln>
      </c:spPr>
    </c:title>
    <c:autoTitleDeleted val="0"/>
    <c:plotArea>
      <c:layout>
        <c:manualLayout>
          <c:layoutTarget val="inner"/>
          <c:xMode val="edge"/>
          <c:yMode val="edge"/>
          <c:x val="0.30560992834337519"/>
          <c:y val="0.21159352715993193"/>
          <c:w val="0.68002209186353124"/>
          <c:h val="0.70279278663834532"/>
        </c:manualLayout>
      </c:layout>
      <c:doughnutChart>
        <c:varyColors val="1"/>
        <c:ser>
          <c:idx val="0"/>
          <c:order val="0"/>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15:layout/>
              </c:ext>
            </c:extLst>
          </c:dLbls>
          <c:cat>
            <c:strRef>
              <c:f>(PROFIL!$B$106:$B$107,PROFIL!$B$110:$B$111,PROFIL!$B$113,PROFIL!$B$118)</c:f>
              <c:strCache>
                <c:ptCount val="6"/>
                <c:pt idx="0">
                  <c:v>Aucune</c:v>
                </c:pt>
                <c:pt idx="1">
                  <c:v>ADA</c:v>
                </c:pt>
                <c:pt idx="2">
                  <c:v>Allocation chômage</c:v>
                </c:pt>
                <c:pt idx="3">
                  <c:v>RSA</c:v>
                </c:pt>
                <c:pt idx="4">
                  <c:v>AAH</c:v>
                </c:pt>
                <c:pt idx="5">
                  <c:v>Salaire</c:v>
                </c:pt>
              </c:strCache>
            </c:strRef>
          </c:cat>
          <c:val>
            <c:numRef>
              <c:f>(PROFIL!$C$106:$C$107,PROFIL!$C$110:$C$111,PROFIL!$C$113,PROFIL!$C$118)</c:f>
              <c:numCache>
                <c:formatCode>General</c:formatCode>
                <c:ptCount val="6"/>
                <c:pt idx="0">
                  <c:v>334</c:v>
                </c:pt>
                <c:pt idx="1">
                  <c:v>99</c:v>
                </c:pt>
                <c:pt idx="2">
                  <c:v>2</c:v>
                </c:pt>
                <c:pt idx="3">
                  <c:v>11</c:v>
                </c:pt>
                <c:pt idx="4">
                  <c:v>10</c:v>
                </c:pt>
                <c:pt idx="5">
                  <c:v>23</c:v>
                </c:pt>
              </c:numCache>
            </c:numRef>
          </c:val>
          <c:extLst>
            <c:ext xmlns:c16="http://schemas.microsoft.com/office/drawing/2014/chart" uri="{C3380CC4-5D6E-409C-BE32-E72D297353CC}">
              <c16:uniqueId val="{00000000-D6EE-4EDE-B44E-172452F36619}"/>
            </c:ext>
          </c:extLst>
        </c:ser>
        <c:dLbls>
          <c:showLegendKey val="0"/>
          <c:showVal val="0"/>
          <c:showCatName val="0"/>
          <c:showSerName val="0"/>
          <c:showPercent val="0"/>
          <c:showBubbleSize val="0"/>
          <c:showLeaderLines val="1"/>
        </c:dLbls>
        <c:firstSliceAng val="0"/>
        <c:holeSize val="50"/>
      </c:doughnutChart>
      <c:spPr>
        <a:noFill/>
        <a:ln w="25400">
          <a:noFill/>
        </a:ln>
      </c:spPr>
    </c:plotArea>
    <c:legend>
      <c:legendPos val="r"/>
      <c:layout>
        <c:manualLayout>
          <c:xMode val="edge"/>
          <c:yMode val="edge"/>
          <c:x val="6.2789375328084013E-2"/>
          <c:y val="0.23930046692453688"/>
          <c:w val="0.27587729133858269"/>
          <c:h val="0.54171599692657257"/>
        </c:manualLayout>
      </c:layout>
      <c:overlay val="0"/>
    </c:legend>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Hébergement</a:t>
            </a:r>
          </a:p>
        </c:rich>
      </c:tx>
      <c:layout>
        <c:manualLayout>
          <c:xMode val="edge"/>
          <c:yMode val="edge"/>
          <c:x val="0.3890066587976313"/>
          <c:y val="3.7856074952656235E-2"/>
        </c:manualLayout>
      </c:layout>
      <c:overlay val="0"/>
      <c:spPr>
        <a:noFill/>
        <a:ln w="25400">
          <a:noFill/>
        </a:ln>
      </c:spPr>
    </c:title>
    <c:autoTitleDeleted val="0"/>
    <c:plotArea>
      <c:layout>
        <c:manualLayout>
          <c:layoutTarget val="inner"/>
          <c:xMode val="edge"/>
          <c:yMode val="edge"/>
          <c:x val="7.2108566830188972E-2"/>
          <c:y val="0.27130255161897215"/>
          <c:w val="0.89756189764945749"/>
          <c:h val="0.38487106159900702"/>
        </c:manualLayout>
      </c:layout>
      <c:barChart>
        <c:barDir val="col"/>
        <c:grouping val="clustered"/>
        <c:varyColors val="0"/>
        <c:ser>
          <c:idx val="0"/>
          <c:order val="0"/>
          <c:spPr>
            <a:solidFill>
              <a:srgbClr val="5B9BD5"/>
            </a:solidFill>
            <a:ln w="25400">
              <a:no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(PROFIL!$B$95,PROFIL!$B$97:$B$100,PROFIL!$B$102)</c:f>
              <c:strCache>
                <c:ptCount val="6"/>
                <c:pt idx="0">
                  <c:v>Fixe /stable</c:v>
                </c:pt>
                <c:pt idx="1">
                  <c:v>Famille, Ami</c:v>
                </c:pt>
                <c:pt idx="2">
                  <c:v>Foyer</c:v>
                </c:pt>
                <c:pt idx="3">
                  <c:v>Hôtel, urgence, 115</c:v>
                </c:pt>
                <c:pt idx="4">
                  <c:v>Sans Hébergement, rue</c:v>
                </c:pt>
                <c:pt idx="5">
                  <c:v>Autre </c:v>
                </c:pt>
              </c:strCache>
            </c:strRef>
          </c:cat>
          <c:val>
            <c:numRef>
              <c:f>(PROFIL!$C$95,PROFIL!$C$97:$C$100,PROFIL!$C$102)</c:f>
              <c:numCache>
                <c:formatCode>General</c:formatCode>
                <c:ptCount val="6"/>
                <c:pt idx="0">
                  <c:v>108</c:v>
                </c:pt>
                <c:pt idx="1">
                  <c:v>90</c:v>
                </c:pt>
                <c:pt idx="2">
                  <c:v>109</c:v>
                </c:pt>
                <c:pt idx="3">
                  <c:v>17</c:v>
                </c:pt>
                <c:pt idx="4">
                  <c:v>154</c:v>
                </c:pt>
                <c:pt idx="5">
                  <c:v>1</c:v>
                </c:pt>
              </c:numCache>
            </c:numRef>
          </c:val>
          <c:extLst>
            <c:ext xmlns:c16="http://schemas.microsoft.com/office/drawing/2014/chart" uri="{C3380CC4-5D6E-409C-BE32-E72D297353CC}">
              <c16:uniqueId val="{00000000-0EE5-49C8-BA4C-EDCA6B3AB34F}"/>
            </c:ext>
          </c:extLst>
        </c:ser>
        <c:dLbls>
          <c:showLegendKey val="0"/>
          <c:showVal val="0"/>
          <c:showCatName val="0"/>
          <c:showSerName val="0"/>
          <c:showPercent val="0"/>
          <c:showBubbleSize val="0"/>
        </c:dLbls>
        <c:gapWidth val="219"/>
        <c:overlap val="-27"/>
        <c:axId val="793107984"/>
        <c:axId val="1"/>
      </c:barChart>
      <c:catAx>
        <c:axId val="793107984"/>
        <c:scaling>
          <c:orientation val="minMax"/>
        </c:scaling>
        <c:delete val="0"/>
        <c:axPos val="b"/>
        <c:numFmt formatCode="General" sourceLinked="1"/>
        <c:majorTickMark val="none"/>
        <c:minorTickMark val="none"/>
        <c:tickLblPos val="nextTo"/>
        <c:spPr>
          <a:ln w="3175">
            <a:solidFill>
              <a:srgbClr val="C0C0C0"/>
            </a:solidFill>
            <a:prstDash val="solid"/>
          </a:ln>
        </c:spPr>
        <c:txPr>
          <a:bodyPr rot="-270000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l"/>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793107984"/>
        <c:crossesAt val="1"/>
        <c:crossBetween val="between"/>
      </c:valAx>
      <c:spPr>
        <a:noFill/>
        <a:ln w="25400">
          <a:noFill/>
        </a:ln>
      </c:spPr>
    </c:plotArea>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Couverture Sociale</a:t>
            </a:r>
          </a:p>
        </c:rich>
      </c:tx>
      <c:layout>
        <c:manualLayout>
          <c:xMode val="edge"/>
          <c:yMode val="edge"/>
          <c:x val="0.33334426946631673"/>
          <c:y val="4.2106663750364544E-2"/>
        </c:manualLayout>
      </c:layout>
      <c:overlay val="0"/>
      <c:spPr>
        <a:noFill/>
        <a:ln w="25400">
          <a:noFill/>
        </a:ln>
      </c:spPr>
    </c:title>
    <c:autoTitleDeleted val="0"/>
    <c:plotArea>
      <c:layout>
        <c:manualLayout>
          <c:layoutTarget val="inner"/>
          <c:xMode val="edge"/>
          <c:yMode val="edge"/>
          <c:x val="0.51251670520978743"/>
          <c:y val="0.27369356919456755"/>
          <c:w val="0.46043167419253261"/>
          <c:h val="0.57896716560389283"/>
        </c:manualLayout>
      </c:layout>
      <c:barChart>
        <c:barDir val="bar"/>
        <c:grouping val="clustered"/>
        <c:varyColors val="0"/>
        <c:ser>
          <c:idx val="0"/>
          <c:order val="0"/>
          <c:spPr>
            <a:solidFill>
              <a:srgbClr val="5B9BD5"/>
            </a:solidFill>
            <a:ln w="25400">
              <a:no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(PROFIL!$B$87:$B$89,PROFIL!$B$92)</c:f>
              <c:strCache>
                <c:ptCount val="4"/>
                <c:pt idx="0">
                  <c:v>sans </c:v>
                </c:pt>
                <c:pt idx="1">
                  <c:v>de base</c:v>
                </c:pt>
                <c:pt idx="2">
                  <c:v>complète </c:v>
                </c:pt>
                <c:pt idx="3">
                  <c:v>couverture médicale de l'union européenne </c:v>
                </c:pt>
              </c:strCache>
            </c:strRef>
          </c:cat>
          <c:val>
            <c:numRef>
              <c:f>(PROFIL!$C$87:$C$89,PROFIL!$C$92)</c:f>
              <c:numCache>
                <c:formatCode>General</c:formatCode>
                <c:ptCount val="4"/>
                <c:pt idx="0">
                  <c:v>341</c:v>
                </c:pt>
                <c:pt idx="1">
                  <c:v>47</c:v>
                </c:pt>
                <c:pt idx="2">
                  <c:v>90</c:v>
                </c:pt>
                <c:pt idx="3">
                  <c:v>1</c:v>
                </c:pt>
              </c:numCache>
            </c:numRef>
          </c:val>
          <c:extLst>
            <c:ext xmlns:c16="http://schemas.microsoft.com/office/drawing/2014/chart" uri="{C3380CC4-5D6E-409C-BE32-E72D297353CC}">
              <c16:uniqueId val="{00000000-F043-4D7F-BEF1-503516A9E4EA}"/>
            </c:ext>
          </c:extLst>
        </c:ser>
        <c:dLbls>
          <c:showLegendKey val="0"/>
          <c:showVal val="0"/>
          <c:showCatName val="0"/>
          <c:showSerName val="0"/>
          <c:showPercent val="0"/>
          <c:showBubbleSize val="0"/>
        </c:dLbls>
        <c:gapWidth val="182"/>
        <c:axId val="793116304"/>
        <c:axId val="1"/>
      </c:barChart>
      <c:catAx>
        <c:axId val="793116304"/>
        <c:scaling>
          <c:orientation val="minMax"/>
        </c:scaling>
        <c:delete val="0"/>
        <c:axPos val="l"/>
        <c:numFmt formatCode="General" sourceLinked="1"/>
        <c:majorTickMark val="none"/>
        <c:minorTickMark val="none"/>
        <c:tickLblPos val="nextTo"/>
        <c:spPr>
          <a:ln w="3175">
            <a:solidFill>
              <a:srgbClr val="C0C0C0"/>
            </a:solidFill>
            <a:prstDash val="solid"/>
          </a:ln>
        </c:spPr>
        <c:txPr>
          <a:bodyPr rot="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b"/>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793116304"/>
        <c:crossesAt val="1"/>
        <c:crossBetween val="between"/>
      </c:valAx>
      <c:spPr>
        <a:noFill/>
        <a:ln w="25400">
          <a:noFill/>
        </a:ln>
      </c:spPr>
    </c:plotArea>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6">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drawings/drawing1.xml><?xml version="1.0" encoding="utf-8"?>
<c:userShapes xmlns:c="http://schemas.openxmlformats.org/drawingml/2006/chart">
  <cdr:relSizeAnchor xmlns:cdr="http://schemas.openxmlformats.org/drawingml/2006/chartDrawing">
    <cdr:from>
      <cdr:x>0.23316</cdr:x>
      <cdr:y>0.7649</cdr:y>
    </cdr:from>
    <cdr:to>
      <cdr:x>0.23645</cdr:x>
      <cdr:y>0.81311</cdr:y>
    </cdr:to>
    <cdr:sp macro="" textlink="">
      <cdr:nvSpPr>
        <cdr:cNvPr id="40961" name="Text Box 1"/>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62" name="Text Box 2"/>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63" name="Text Box 3"/>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64" name="Text Box 4"/>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65" name="Text Box 5"/>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66" name="Text Box 6"/>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67" name="Text Box 7"/>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68" name="Text Box 8"/>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69" name="Text Box 9"/>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70" name="Text Box 10"/>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71" name="Text Box 11"/>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72" name="Text Box 12"/>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73" name="Text Box 13"/>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74" name="Text Box 14"/>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75" name="Text Box 15"/>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76" name="Text Box 16"/>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dr:relSizeAnchor xmlns:cdr="http://schemas.openxmlformats.org/drawingml/2006/chartDrawing">
    <cdr:from>
      <cdr:x>0.23316</cdr:x>
      <cdr:y>0.7649</cdr:y>
    </cdr:from>
    <cdr:to>
      <cdr:x>0.23645</cdr:x>
      <cdr:y>0.81311</cdr:y>
    </cdr:to>
    <cdr:sp macro="" textlink="">
      <cdr:nvSpPr>
        <cdr:cNvPr id="40977" name="Text Box 17"/>
        <cdr:cNvSpPr txBox="1">
          <a:spLocks xmlns:a="http://schemas.openxmlformats.org/drawingml/2006/main" noChangeArrowheads="1"/>
        </cdr:cNvSpPr>
      </cdr:nvSpPr>
      <cdr:spPr bwMode="auto">
        <a:xfrm xmlns:a="http://schemas.openxmlformats.org/drawingml/2006/main">
          <a:off x="1291809" y="2491471"/>
          <a:ext cx="18531" cy="156518"/>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a:noFill/>
        </a:ln>
        <a:effectLst xmlns:a="http://schemas.openxmlformats.org/drawingml/2006/main"/>
        <a:extLst xmlns:a="http://schemas.openxmlformats.org/drawingml/2006/main">
          <a:ext uri="{91240B29-F687-4F45-9708-019B960494DF}">
            <a14:hiddenLine xmlns:a14="http://schemas.microsoft.com/office/drawing/2010/main" w="1">
              <a:solidFill>
                <a:srgbClr xmlns:mc="http://schemas.openxmlformats.org/markup-compatibility/2006" val="000000" mc:Ignorable="a14" a14:legacySpreadsheetColorIndex="77"/>
              </a:solidFill>
              <a:miter lim="800000"/>
              <a:headEn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fr-FR"/>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9A499-92C2-43A6-94EF-7059B4557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4536</Words>
  <Characters>26358</Characters>
  <Application>Microsoft Office Word</Application>
  <DocSecurity>0</DocSecurity>
  <Lines>219</Lines>
  <Paragraphs>61</Paragraphs>
  <ScaleCrop>false</ScaleCrop>
  <HeadingPairs>
    <vt:vector size="2" baseType="variant">
      <vt:variant>
        <vt:lpstr>Titre</vt:lpstr>
      </vt:variant>
      <vt:variant>
        <vt:i4>1</vt:i4>
      </vt:variant>
    </vt:vector>
  </HeadingPairs>
  <TitlesOfParts>
    <vt:vector size="1" baseType="lpstr">
      <vt:lpstr>Profil des Personnes Accueillies dans 8 PASS du 1/07/11 au 31/12/11</vt:lpstr>
    </vt:vector>
  </TitlesOfParts>
  <Company>chielvr</Company>
  <LinksUpToDate>false</LinksUpToDate>
  <CharactersWithSpaces>30833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Profil des Personnes Accueillies dans 8 PASS du 1/07/11 au 31/12/11</dc:title>
  <dc:creator>Homo Christelle</dc:creator>
  <cp:lastModifiedBy>HAMELET Alexandra</cp:lastModifiedBy>
  <cp:revision>2</cp:revision>
  <cp:lastPrinted>2026-03-13T14:21:00Z</cp:lastPrinted>
  <dcterms:created xsi:type="dcterms:W3CDTF">2026-04-01T12:56:00Z</dcterms:created>
  <dcterms:modified xsi:type="dcterms:W3CDTF">2026-04-01T12:56:00Z</dcterms:modified>
</cp:coreProperties>
</file>