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C24205" w14:textId="77777777" w:rsidR="00061544" w:rsidRPr="00061544" w:rsidRDefault="00061544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10"/>
          <w:szCs w:val="10"/>
        </w:rPr>
      </w:pPr>
    </w:p>
    <w:p w14:paraId="78FDE76E" w14:textId="576260EC" w:rsidR="007F5EBB" w:rsidRDefault="005D38B6" w:rsidP="007F5EBB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Etablissement de santé (ETS) audité :</w:t>
      </w:r>
      <w:r w:rsidR="004437B2" w:rsidRPr="004437B2">
        <w:rPr>
          <w:rFonts w:ascii="Arial" w:eastAsia="Arial" w:hAnsi="Arial" w:cs="Arial"/>
          <w:b/>
          <w:sz w:val="20"/>
        </w:rPr>
        <w:tab/>
      </w:r>
      <w:r w:rsidR="00EE5302">
        <w:rPr>
          <w:rFonts w:ascii="Arial" w:eastAsia="Arial" w:hAnsi="Arial" w:cs="Arial"/>
          <w:b/>
          <w:sz w:val="20"/>
        </w:rPr>
        <w:t xml:space="preserve"> Date de l’audit : </w:t>
      </w:r>
      <w:r w:rsidR="002D3BDC">
        <w:rPr>
          <w:rFonts w:ascii="Arial" w:eastAsia="Arial" w:hAnsi="Arial" w:cs="Arial"/>
          <w:b/>
          <w:sz w:val="20"/>
        </w:rPr>
        <w:tab/>
      </w:r>
      <w:r w:rsidR="007B27FD">
        <w:rPr>
          <w:rFonts w:ascii="Arial" w:eastAsia="Arial" w:hAnsi="Arial" w:cs="Arial"/>
          <w:b/>
          <w:sz w:val="20"/>
        </w:rPr>
        <w:t xml:space="preserve"> </w:t>
      </w:r>
    </w:p>
    <w:p w14:paraId="6848D210" w14:textId="74CA1CA2" w:rsidR="00E945E5" w:rsidRDefault="00EE5302" w:rsidP="00BA4BA1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Auditeurs</w:t>
      </w:r>
      <w:r w:rsidR="005D38B6">
        <w:rPr>
          <w:rFonts w:ascii="Arial" w:eastAsia="Arial" w:hAnsi="Arial" w:cs="Arial"/>
          <w:b/>
          <w:sz w:val="20"/>
        </w:rPr>
        <w:t xml:space="preserve"> : </w:t>
      </w:r>
      <w:r w:rsidR="005D38B6">
        <w:rPr>
          <w:rFonts w:ascii="Arial" w:eastAsia="Arial" w:hAnsi="Arial" w:cs="Arial"/>
          <w:b/>
          <w:sz w:val="20"/>
        </w:rPr>
        <w:tab/>
      </w:r>
    </w:p>
    <w:p w14:paraId="425F996B" w14:textId="30C949F5" w:rsidR="00047EBE" w:rsidRPr="00BA4BA1" w:rsidRDefault="00C83214" w:rsidP="00BA4BA1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Rappel : </w:t>
      </w:r>
      <w:r w:rsidR="00BA4BA1">
        <w:rPr>
          <w:rFonts w:ascii="Arial" w:eastAsia="Arial" w:hAnsi="Arial" w:cs="Arial"/>
          <w:sz w:val="20"/>
        </w:rPr>
        <w:t>Onglet</w:t>
      </w:r>
      <w:r w:rsidR="007B5514">
        <w:rPr>
          <w:rFonts w:ascii="Arial" w:eastAsia="Arial" w:hAnsi="Arial" w:cs="Arial"/>
          <w:sz w:val="20"/>
        </w:rPr>
        <w:t xml:space="preserve"> </w:t>
      </w:r>
      <w:r w:rsidR="00BA4BA1">
        <w:rPr>
          <w:rFonts w:ascii="Arial" w:eastAsia="Arial" w:hAnsi="Arial" w:cs="Arial"/>
          <w:sz w:val="20"/>
        </w:rPr>
        <w:t>« </w:t>
      </w:r>
      <w:r w:rsidR="007B5514">
        <w:rPr>
          <w:rFonts w:ascii="Arial" w:eastAsia="Arial" w:hAnsi="Arial" w:cs="Arial"/>
          <w:sz w:val="20"/>
        </w:rPr>
        <w:t>Pilote et Management</w:t>
      </w:r>
      <w:r w:rsidR="00BA4BA1">
        <w:rPr>
          <w:rFonts w:ascii="Arial" w:eastAsia="Arial" w:hAnsi="Arial" w:cs="Arial"/>
          <w:sz w:val="20"/>
        </w:rPr>
        <w:t> »</w:t>
      </w:r>
      <w:r w:rsidR="007B5514">
        <w:rPr>
          <w:rFonts w:ascii="Arial" w:eastAsia="Arial" w:hAnsi="Arial" w:cs="Arial"/>
          <w:sz w:val="20"/>
        </w:rPr>
        <w:t xml:space="preserve"> et </w:t>
      </w:r>
      <w:r w:rsidR="00BA4BA1">
        <w:rPr>
          <w:rFonts w:ascii="Arial" w:eastAsia="Arial" w:hAnsi="Arial" w:cs="Arial"/>
          <w:sz w:val="20"/>
        </w:rPr>
        <w:t>« </w:t>
      </w:r>
      <w:r w:rsidR="007B5514">
        <w:rPr>
          <w:rFonts w:ascii="Arial" w:eastAsia="Arial" w:hAnsi="Arial" w:cs="Arial"/>
          <w:sz w:val="20"/>
        </w:rPr>
        <w:t>Coopération et sous-traitance</w:t>
      </w:r>
      <w:r w:rsidR="00BA4BA1">
        <w:rPr>
          <w:rFonts w:ascii="Arial" w:eastAsia="Arial" w:hAnsi="Arial" w:cs="Arial"/>
          <w:sz w:val="20"/>
        </w:rPr>
        <w:t> »</w:t>
      </w:r>
      <w:r w:rsidRPr="00C83214">
        <w:rPr>
          <w:rFonts w:ascii="Arial" w:eastAsia="Arial" w:hAnsi="Arial" w:cs="Arial"/>
          <w:sz w:val="20"/>
        </w:rPr>
        <w:t xml:space="preserve"> à réaliser en amont de la journée d’audit en autoévaluation par l’établissement audité</w:t>
      </w:r>
    </w:p>
    <w:p w14:paraId="748ACFF8" w14:textId="4B4F440F" w:rsidR="00C83214" w:rsidRPr="00BA4BA1" w:rsidRDefault="00047EBE" w:rsidP="00BA4BA1">
      <w:pPr>
        <w:tabs>
          <w:tab w:val="left" w:leader="underscore" w:pos="6946"/>
          <w:tab w:val="left" w:leader="underscore" w:pos="10206"/>
          <w:tab w:val="left" w:leader="underscore" w:pos="15026"/>
        </w:tabs>
        <w:spacing w:after="0" w:line="360" w:lineRule="auto"/>
        <w:ind w:left="142" w:right="1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! Ce programme de journée d’audit est donné à titre indicatif et doit être adapté selon la structure </w:t>
      </w:r>
      <w:r w:rsidRPr="00047EBE">
        <w:rPr>
          <w:rFonts w:ascii="Arial" w:eastAsia="Arial" w:hAnsi="Arial" w:cs="Arial"/>
          <w:sz w:val="20"/>
        </w:rPr>
        <w:t>(temps de trajet et professionnels à rencontrer)</w:t>
      </w:r>
      <w:r w:rsidR="00A75601">
        <w:rPr>
          <w:rFonts w:ascii="Arial" w:eastAsia="Arial" w:hAnsi="Arial" w:cs="Arial"/>
          <w:sz w:val="20"/>
        </w:rPr>
        <w:t xml:space="preserve">. </w:t>
      </w:r>
      <w:r w:rsidR="00A5497B">
        <w:rPr>
          <w:rFonts w:ascii="Arial" w:eastAsia="Arial" w:hAnsi="Arial" w:cs="Arial"/>
          <w:sz w:val="20"/>
        </w:rPr>
        <w:br/>
        <w:t>Prévoir environ 5h sans compter les temps de transport aller/retour.</w:t>
      </w:r>
    </w:p>
    <w:tbl>
      <w:tblPr>
        <w:tblW w:w="1019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3676"/>
        <w:gridCol w:w="1701"/>
        <w:gridCol w:w="3543"/>
      </w:tblGrid>
      <w:tr w:rsidR="00C83214" w:rsidRPr="0025333B" w14:paraId="55B00AE3" w14:textId="77777777" w:rsidTr="00A5497B">
        <w:tc>
          <w:tcPr>
            <w:tcW w:w="1276" w:type="dxa"/>
            <w:shd w:val="clear" w:color="auto" w:fill="2FAAA0" w:themeFill="accent1"/>
            <w:vAlign w:val="center"/>
          </w:tcPr>
          <w:p w14:paraId="0C594F70" w14:textId="77777777" w:rsidR="00C83214" w:rsidRPr="00656989" w:rsidRDefault="00C83214" w:rsidP="00C83214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  <w:t>Horaires</w:t>
            </w:r>
          </w:p>
        </w:tc>
        <w:tc>
          <w:tcPr>
            <w:tcW w:w="3676" w:type="dxa"/>
            <w:shd w:val="clear" w:color="auto" w:fill="2FAAA0" w:themeFill="accent1"/>
            <w:vAlign w:val="center"/>
          </w:tcPr>
          <w:p w14:paraId="5949365B" w14:textId="77777777" w:rsidR="00C83214" w:rsidRPr="00656989" w:rsidRDefault="00C83214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  <w:t>Chapitres du référentiel</w:t>
            </w:r>
          </w:p>
        </w:tc>
        <w:tc>
          <w:tcPr>
            <w:tcW w:w="1701" w:type="dxa"/>
            <w:shd w:val="clear" w:color="auto" w:fill="2FAAA0" w:themeFill="accent1"/>
            <w:vAlign w:val="center"/>
          </w:tcPr>
          <w:p w14:paraId="68B72383" w14:textId="77777777" w:rsidR="00C83214" w:rsidRPr="00656989" w:rsidRDefault="00C83214" w:rsidP="00C83214">
            <w:pPr>
              <w:keepNext/>
              <w:tabs>
                <w:tab w:val="left" w:pos="0"/>
              </w:tabs>
              <w:suppressAutoHyphens/>
              <w:overflowPunct w:val="0"/>
              <w:autoSpaceDE w:val="0"/>
              <w:snapToGrid w:val="0"/>
              <w:spacing w:after="0" w:line="240" w:lineRule="auto"/>
              <w:jc w:val="center"/>
              <w:textAlignment w:val="baseline"/>
              <w:outlineLvl w:val="0"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kern w:val="16"/>
                <w:sz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kern w:val="16"/>
                <w:sz w:val="20"/>
              </w:rPr>
              <w:t>Lieux</w:t>
            </w:r>
          </w:p>
        </w:tc>
        <w:tc>
          <w:tcPr>
            <w:tcW w:w="3543" w:type="dxa"/>
            <w:shd w:val="clear" w:color="auto" w:fill="2FAAA0" w:themeFill="accent1"/>
            <w:vAlign w:val="center"/>
          </w:tcPr>
          <w:p w14:paraId="54DA4C5A" w14:textId="77777777" w:rsidR="00C83214" w:rsidRPr="00656989" w:rsidRDefault="00C83214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</w:pPr>
            <w:r w:rsidRPr="00656989">
              <w:rPr>
                <w:rFonts w:asciiTheme="minorHAnsi" w:eastAsia="Times New Roman" w:hAnsiTheme="minorHAnsi" w:cstheme="minorHAnsi"/>
                <w:b/>
                <w:color w:val="FFFFFF" w:themeColor="background1"/>
                <w:sz w:val="20"/>
              </w:rPr>
              <w:t>Personne/fonction à auditer</w:t>
            </w:r>
          </w:p>
        </w:tc>
      </w:tr>
      <w:tr w:rsidR="00024B75" w:rsidRPr="0025333B" w14:paraId="7A23D86B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7D550BB1" w14:textId="2EE52C5C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Arial" w:hAnsiTheme="minorHAnsi" w:cstheme="minorHAnsi"/>
                <w:b/>
                <w:color w:val="auto"/>
                <w:sz w:val="20"/>
              </w:rPr>
              <w:t>10 min</w:t>
            </w:r>
          </w:p>
        </w:tc>
        <w:tc>
          <w:tcPr>
            <w:tcW w:w="3676" w:type="dxa"/>
            <w:vAlign w:val="center"/>
          </w:tcPr>
          <w:p w14:paraId="42AE8B33" w14:textId="5F3EE053" w:rsidR="00024B75" w:rsidRPr="0025333B" w:rsidRDefault="00024B75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Arial" w:hAnsiTheme="minorHAnsi" w:cstheme="minorHAnsi"/>
                <w:b/>
                <w:color w:val="auto"/>
                <w:sz w:val="20"/>
              </w:rPr>
              <w:t>Accueil des auditeurs</w:t>
            </w:r>
          </w:p>
        </w:tc>
        <w:tc>
          <w:tcPr>
            <w:tcW w:w="1701" w:type="dxa"/>
          </w:tcPr>
          <w:p w14:paraId="76A7A0CF" w14:textId="77777777" w:rsidR="00024B75" w:rsidRPr="0025333B" w:rsidRDefault="00024B75" w:rsidP="00024B75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</w:rPr>
            </w:pPr>
          </w:p>
          <w:p w14:paraId="3D1EEDC8" w14:textId="28928282" w:rsidR="002307E8" w:rsidRPr="0025333B" w:rsidRDefault="002307E8" w:rsidP="009F1001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</w:rPr>
            </w:pPr>
          </w:p>
        </w:tc>
        <w:tc>
          <w:tcPr>
            <w:tcW w:w="3543" w:type="dxa"/>
          </w:tcPr>
          <w:p w14:paraId="6694EBB8" w14:textId="50D0ED37" w:rsidR="00024B75" w:rsidRPr="0025333B" w:rsidRDefault="00024B75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Arial" w:hAnsiTheme="minorHAnsi" w:cstheme="minorHAnsi"/>
                <w:sz w:val="20"/>
              </w:rPr>
              <w:t>Interlocuteur de l’établissement de l’organisation de l’audit</w:t>
            </w:r>
          </w:p>
        </w:tc>
      </w:tr>
      <w:tr w:rsidR="00B500C6" w:rsidRPr="0025333B" w14:paraId="66B9DC31" w14:textId="77777777" w:rsidTr="00A5497B">
        <w:trPr>
          <w:trHeight w:val="1128"/>
        </w:trPr>
        <w:tc>
          <w:tcPr>
            <w:tcW w:w="1276" w:type="dxa"/>
            <w:shd w:val="clear" w:color="auto" w:fill="A3E5E0" w:themeFill="accent1" w:themeFillTint="66"/>
            <w:vAlign w:val="center"/>
          </w:tcPr>
          <w:p w14:paraId="2E7D97D1" w14:textId="1FD449AD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15 min</w:t>
            </w:r>
          </w:p>
        </w:tc>
        <w:tc>
          <w:tcPr>
            <w:tcW w:w="3676" w:type="dxa"/>
            <w:vAlign w:val="center"/>
          </w:tcPr>
          <w:p w14:paraId="23360066" w14:textId="275C7899" w:rsidR="00B500C6" w:rsidRPr="0025333B" w:rsidRDefault="00B500C6" w:rsidP="00A5497B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b/>
                <w:sz w:val="20"/>
              </w:rPr>
            </w:pPr>
            <w:r>
              <w:rPr>
                <w:rFonts w:asciiTheme="minorHAnsi" w:eastAsia="Arial" w:hAnsiTheme="minorHAnsi" w:cstheme="minorHAnsi"/>
                <w:b/>
                <w:sz w:val="20"/>
              </w:rPr>
              <w:t>Entretien entre auditeurs</w:t>
            </w:r>
          </w:p>
        </w:tc>
        <w:tc>
          <w:tcPr>
            <w:tcW w:w="1701" w:type="dxa"/>
            <w:vAlign w:val="center"/>
          </w:tcPr>
          <w:p w14:paraId="69BA09DE" w14:textId="24FE0078" w:rsidR="00B500C6" w:rsidRPr="0025333B" w:rsidRDefault="00A5497B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Arial" w:hAnsiTheme="minorHAnsi" w:cstheme="minorHAnsi"/>
                <w:sz w:val="20"/>
              </w:rPr>
              <w:t>Salle mise à disposition </w:t>
            </w:r>
          </w:p>
        </w:tc>
        <w:tc>
          <w:tcPr>
            <w:tcW w:w="3543" w:type="dxa"/>
            <w:vAlign w:val="center"/>
          </w:tcPr>
          <w:p w14:paraId="2119680F" w14:textId="562BB7C3" w:rsidR="00B500C6" w:rsidRDefault="00B500C6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Retour sur la partie en auto-évaluation et programme de la journée (possibilité de le faire en amont de la journée également)</w:t>
            </w:r>
          </w:p>
        </w:tc>
      </w:tr>
      <w:tr w:rsidR="00024B75" w:rsidRPr="0025333B" w14:paraId="7EB5EAE3" w14:textId="77777777" w:rsidTr="00A5497B">
        <w:trPr>
          <w:trHeight w:val="1128"/>
        </w:trPr>
        <w:tc>
          <w:tcPr>
            <w:tcW w:w="1276" w:type="dxa"/>
            <w:shd w:val="clear" w:color="auto" w:fill="A3E5E0" w:themeFill="accent1" w:themeFillTint="66"/>
            <w:vAlign w:val="center"/>
          </w:tcPr>
          <w:p w14:paraId="5D9E7969" w14:textId="0DF30CD2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15 min</w:t>
            </w:r>
          </w:p>
        </w:tc>
        <w:tc>
          <w:tcPr>
            <w:tcW w:w="3676" w:type="dxa"/>
            <w:vAlign w:val="center"/>
          </w:tcPr>
          <w:p w14:paraId="30270981" w14:textId="18531EAA" w:rsidR="00024B75" w:rsidRPr="0025333B" w:rsidRDefault="00024B75" w:rsidP="00A5497B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b/>
                <w:sz w:val="20"/>
              </w:rPr>
            </w:pPr>
            <w:r w:rsidRPr="0025333B">
              <w:rPr>
                <w:rFonts w:asciiTheme="minorHAnsi" w:eastAsia="Arial" w:hAnsiTheme="minorHAnsi" w:cstheme="minorHAnsi"/>
                <w:b/>
                <w:sz w:val="20"/>
              </w:rPr>
              <w:t>Réunion d’ouverture</w:t>
            </w:r>
          </w:p>
          <w:p w14:paraId="64A45534" w14:textId="47CC18EE" w:rsidR="00024B75" w:rsidRPr="0025333B" w:rsidRDefault="00024B75" w:rsidP="00A5497B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Arial" w:hAnsiTheme="minorHAnsi" w:cstheme="minorHAnsi"/>
                <w:sz w:val="20"/>
              </w:rPr>
              <w:t>Présentation des participants</w:t>
            </w:r>
          </w:p>
          <w:p w14:paraId="1DF7AF94" w14:textId="7BE52CA3" w:rsidR="00B500C6" w:rsidRDefault="00024B75" w:rsidP="00A5497B">
            <w:pPr>
              <w:tabs>
                <w:tab w:val="left" w:pos="2719"/>
              </w:tabs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</w:rPr>
            </w:pPr>
            <w:r w:rsidRPr="0025333B">
              <w:rPr>
                <w:rFonts w:asciiTheme="minorHAnsi" w:eastAsia="Arial" w:hAnsiTheme="minorHAnsi" w:cstheme="minorHAnsi"/>
                <w:sz w:val="20"/>
              </w:rPr>
              <w:t xml:space="preserve">Rappel des objectifs et des modalités </w:t>
            </w:r>
            <w:r w:rsidR="004B2FEF">
              <w:rPr>
                <w:rFonts w:asciiTheme="minorHAnsi" w:eastAsia="Arial" w:hAnsiTheme="minorHAnsi" w:cstheme="minorHAnsi"/>
                <w:sz w:val="20"/>
              </w:rPr>
              <w:t xml:space="preserve">  </w:t>
            </w:r>
            <w:r w:rsidR="009F1001">
              <w:rPr>
                <w:rFonts w:asciiTheme="minorHAnsi" w:eastAsia="Arial" w:hAnsiTheme="minorHAnsi" w:cstheme="minorHAnsi"/>
                <w:sz w:val="20"/>
              </w:rPr>
              <w:t xml:space="preserve">    </w:t>
            </w:r>
            <w:r w:rsidRPr="0025333B">
              <w:rPr>
                <w:rFonts w:asciiTheme="minorHAnsi" w:eastAsia="Arial" w:hAnsiTheme="minorHAnsi" w:cstheme="minorHAnsi"/>
                <w:sz w:val="20"/>
              </w:rPr>
              <w:t>de l’audi</w:t>
            </w:r>
            <w:r w:rsidR="00B500C6">
              <w:rPr>
                <w:rFonts w:asciiTheme="minorHAnsi" w:eastAsia="Arial" w:hAnsiTheme="minorHAnsi" w:cstheme="minorHAnsi"/>
                <w:sz w:val="20"/>
              </w:rPr>
              <w:t>t</w:t>
            </w:r>
          </w:p>
          <w:p w14:paraId="72A782DC" w14:textId="734FC703" w:rsidR="00B500C6" w:rsidRDefault="001A45BB" w:rsidP="00A5497B">
            <w:pPr>
              <w:tabs>
                <w:tab w:val="left" w:pos="2719"/>
              </w:tabs>
              <w:spacing w:after="0" w:line="240" w:lineRule="auto"/>
              <w:jc w:val="center"/>
              <w:rPr>
                <w:rFonts w:asciiTheme="minorHAnsi" w:eastAsia="Arial" w:hAnsiTheme="minorHAnsi" w:cstheme="minorHAnsi"/>
                <w:sz w:val="20"/>
              </w:rPr>
            </w:pPr>
            <w:r>
              <w:rPr>
                <w:rFonts w:asciiTheme="minorHAnsi" w:eastAsia="Arial" w:hAnsiTheme="minorHAnsi" w:cstheme="minorHAnsi"/>
                <w:sz w:val="20"/>
              </w:rPr>
              <w:t xml:space="preserve">Programme de la </w:t>
            </w:r>
            <w:bookmarkStart w:id="0" w:name="_GoBack"/>
            <w:bookmarkEnd w:id="0"/>
            <w:r w:rsidR="00B500C6">
              <w:rPr>
                <w:rFonts w:asciiTheme="minorHAnsi" w:eastAsia="Arial" w:hAnsiTheme="minorHAnsi" w:cstheme="minorHAnsi"/>
                <w:sz w:val="20"/>
              </w:rPr>
              <w:t>journée</w:t>
            </w:r>
          </w:p>
          <w:p w14:paraId="734D0A6D" w14:textId="6635A2E2" w:rsidR="00B500C6" w:rsidRPr="0025333B" w:rsidRDefault="00B500C6" w:rsidP="00A5497B">
            <w:pPr>
              <w:tabs>
                <w:tab w:val="left" w:pos="2719"/>
              </w:tabs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C56E3BA" w14:textId="198D9436" w:rsidR="00A5497B" w:rsidRPr="0025333B" w:rsidRDefault="00024B75" w:rsidP="00A5497B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Salle de réunion </w:t>
            </w:r>
          </w:p>
          <w:p w14:paraId="2D9DE1CE" w14:textId="24E6A260" w:rsidR="00024B75" w:rsidRPr="0025333B" w:rsidRDefault="00024B75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02CCF072" w14:textId="1C78D4FA" w:rsidR="00024B75" w:rsidRPr="0025333B" w:rsidRDefault="00024B75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Pharmacien</w:t>
            </w:r>
          </w:p>
          <w:p w14:paraId="095F4C89" w14:textId="77777777" w:rsidR="009F1001" w:rsidRPr="0025333B" w:rsidRDefault="009F1001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Responsable du management de la qualité de PECM</w:t>
            </w:r>
          </w:p>
          <w:p w14:paraId="3E52EB8F" w14:textId="628F387C" w:rsidR="00024B75" w:rsidRDefault="00024B75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Cadre de santé</w:t>
            </w:r>
          </w:p>
          <w:p w14:paraId="036CC45E" w14:textId="0E23A1B2" w:rsidR="004B2FEF" w:rsidRPr="0025333B" w:rsidRDefault="004B2FEF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Préparateur en pharmacie</w:t>
            </w:r>
          </w:p>
        </w:tc>
      </w:tr>
      <w:tr w:rsidR="00A5497B" w:rsidRPr="0025333B" w14:paraId="27DAB4BF" w14:textId="77777777" w:rsidTr="00A5497B">
        <w:trPr>
          <w:trHeight w:val="1128"/>
        </w:trPr>
        <w:tc>
          <w:tcPr>
            <w:tcW w:w="1276" w:type="dxa"/>
            <w:shd w:val="clear" w:color="auto" w:fill="A3E5E0" w:themeFill="accent1" w:themeFillTint="66"/>
            <w:vAlign w:val="center"/>
          </w:tcPr>
          <w:p w14:paraId="2B40839B" w14:textId="20A7039D" w:rsidR="00A5497B" w:rsidRDefault="00A5497B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15-30 min</w:t>
            </w:r>
          </w:p>
        </w:tc>
        <w:tc>
          <w:tcPr>
            <w:tcW w:w="3676" w:type="dxa"/>
            <w:vAlign w:val="center"/>
          </w:tcPr>
          <w:p w14:paraId="2B367A1F" w14:textId="77777777" w:rsidR="00A5497B" w:rsidRDefault="00A5497B" w:rsidP="00A5497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Arial" w:hAnsiTheme="minorHAnsi" w:cstheme="minorHAnsi"/>
                <w:b/>
                <w:sz w:val="20"/>
              </w:rPr>
              <w:t>Retour sur le partie auto-évaluation avec l’audité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</w:p>
          <w:p w14:paraId="566BDC5C" w14:textId="77777777" w:rsidR="00A5497B" w:rsidRDefault="00A5497B" w:rsidP="00A5497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Prendre connaissance de l’organisation de l’établissement</w:t>
            </w:r>
          </w:p>
          <w:p w14:paraId="6505A5C0" w14:textId="5013AA5C" w:rsidR="00A5497B" w:rsidRPr="0025333B" w:rsidRDefault="00A5497B" w:rsidP="00A5497B">
            <w:pPr>
              <w:spacing w:after="0" w:line="240" w:lineRule="auto"/>
              <w:jc w:val="center"/>
              <w:rPr>
                <w:rFonts w:asciiTheme="minorHAnsi" w:eastAsia="Arial" w:hAnsiTheme="minorHAnsi" w:cstheme="minorHAnsi"/>
                <w:b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Revenir sur certains critères non conformes si souhaité</w:t>
            </w:r>
          </w:p>
        </w:tc>
        <w:tc>
          <w:tcPr>
            <w:tcW w:w="1701" w:type="dxa"/>
            <w:vAlign w:val="center"/>
          </w:tcPr>
          <w:p w14:paraId="24B4ABCA" w14:textId="417A17C8" w:rsidR="00A5497B" w:rsidRPr="0025333B" w:rsidRDefault="00A5497B" w:rsidP="00A5497B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</w:tc>
        <w:tc>
          <w:tcPr>
            <w:tcW w:w="3543" w:type="dxa"/>
            <w:vAlign w:val="center"/>
          </w:tcPr>
          <w:p w14:paraId="422F3395" w14:textId="2C5759E5" w:rsidR="00A5497B" w:rsidRPr="0025333B" w:rsidRDefault="00A5497B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Professionnels qui ont participé au remplissage de l’auto-évaluation </w:t>
            </w:r>
          </w:p>
        </w:tc>
      </w:tr>
      <w:tr w:rsidR="00024B75" w:rsidRPr="0025333B" w14:paraId="54D23CB0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56E16C13" w14:textId="4AEA43C1" w:rsidR="00B500C6" w:rsidRPr="00656989" w:rsidRDefault="00B500C6" w:rsidP="00B500C6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45 min </w:t>
            </w:r>
          </w:p>
        </w:tc>
        <w:tc>
          <w:tcPr>
            <w:tcW w:w="3676" w:type="dxa"/>
            <w:vAlign w:val="center"/>
          </w:tcPr>
          <w:p w14:paraId="0F42C0E4" w14:textId="514C4B42" w:rsidR="00024B75" w:rsidRPr="0025333B" w:rsidRDefault="007B5514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Onglet Processus </w:t>
            </w:r>
            <w:r w:rsidR="00024B75"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:</w:t>
            </w:r>
          </w:p>
          <w:p w14:paraId="0ABF318D" w14:textId="76EFF698" w:rsidR="00024B75" w:rsidRDefault="007B5514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Prescription</w:t>
            </w:r>
          </w:p>
          <w:p w14:paraId="20FBEB86" w14:textId="6ED41A54" w:rsidR="00B500C6" w:rsidRPr="0025333B" w:rsidRDefault="00B500C6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Validation pharmaceutique</w:t>
            </w:r>
          </w:p>
        </w:tc>
        <w:tc>
          <w:tcPr>
            <w:tcW w:w="1701" w:type="dxa"/>
            <w:vAlign w:val="center"/>
          </w:tcPr>
          <w:p w14:paraId="21685D6D" w14:textId="77777777" w:rsidR="00024B75" w:rsidRDefault="00024B75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  <w:p w14:paraId="7B872641" w14:textId="23DD9CAA" w:rsidR="009F1001" w:rsidRPr="0025333B" w:rsidRDefault="009F1001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Service de soins</w:t>
            </w:r>
          </w:p>
        </w:tc>
        <w:tc>
          <w:tcPr>
            <w:tcW w:w="3543" w:type="dxa"/>
            <w:vAlign w:val="center"/>
          </w:tcPr>
          <w:p w14:paraId="09E579A1" w14:textId="77777777" w:rsidR="00B57240" w:rsidRDefault="00B57240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</w:p>
          <w:p w14:paraId="41193B28" w14:textId="33A6BC46" w:rsidR="00024B75" w:rsidRDefault="00024B75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Pharmacien </w:t>
            </w:r>
            <w:r w:rsidR="00A96DD9">
              <w:rPr>
                <w:rFonts w:asciiTheme="minorHAnsi" w:eastAsia="Times New Roman" w:hAnsiTheme="minorHAnsi" w:cstheme="minorHAnsi"/>
                <w:color w:val="auto"/>
                <w:sz w:val="20"/>
              </w:rPr>
              <w:t>(</w:t>
            </w:r>
            <w:r w:rsidR="00B500C6">
              <w:rPr>
                <w:rFonts w:asciiTheme="minorHAnsi" w:eastAsia="Times New Roman" w:hAnsiTheme="minorHAnsi" w:cstheme="minorHAnsi"/>
                <w:color w:val="auto"/>
                <w:sz w:val="20"/>
              </w:rPr>
              <w:t>observer des validations, Cure 1/J1 si possible + autres)</w:t>
            </w:r>
          </w:p>
          <w:p w14:paraId="59573C87" w14:textId="20539F69" w:rsidR="009F1001" w:rsidRPr="0025333B" w:rsidRDefault="00A5497B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(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Médecin </w:t>
            </w:r>
            <w:r w:rsidR="00B500C6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si 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volontaire et jugé nécessaire par les audités/auditeurs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>)</w:t>
            </w:r>
          </w:p>
          <w:p w14:paraId="6E65DCBD" w14:textId="77777777" w:rsidR="00024B75" w:rsidRPr="0025333B" w:rsidRDefault="00024B75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</w:p>
        </w:tc>
      </w:tr>
      <w:tr w:rsidR="00024B75" w:rsidRPr="0025333B" w14:paraId="2F603EC6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3FC4C6D4" w14:textId="21E7755C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1h</w:t>
            </w:r>
            <w:r w:rsidR="00A5497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-1h30</w:t>
            </w:r>
          </w:p>
        </w:tc>
        <w:tc>
          <w:tcPr>
            <w:tcW w:w="3676" w:type="dxa"/>
            <w:vAlign w:val="center"/>
          </w:tcPr>
          <w:p w14:paraId="4A0D121B" w14:textId="5A03051F" w:rsidR="00024B75" w:rsidRPr="0025333B" w:rsidRDefault="007B5514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Onglet Processus </w:t>
            </w: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:</w:t>
            </w:r>
          </w:p>
          <w:p w14:paraId="4882169F" w14:textId="2BBD4277" w:rsidR="00024B75" w:rsidRDefault="00B57240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Préparation</w:t>
            </w:r>
          </w:p>
          <w:p w14:paraId="53F1B625" w14:textId="16AB875B" w:rsidR="001F32EA" w:rsidRDefault="001F32EA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Stockage</w:t>
            </w:r>
          </w:p>
          <w:p w14:paraId="79787238" w14:textId="4D746368" w:rsidR="001F32EA" w:rsidRPr="0025333B" w:rsidRDefault="001F32EA" w:rsidP="00A5497B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Contrôle et libération</w:t>
            </w:r>
          </w:p>
        </w:tc>
        <w:tc>
          <w:tcPr>
            <w:tcW w:w="1701" w:type="dxa"/>
            <w:vAlign w:val="center"/>
          </w:tcPr>
          <w:p w14:paraId="10CF10B5" w14:textId="17FBF2C4" w:rsidR="00A96DD9" w:rsidRDefault="00A96DD9" w:rsidP="00A96DD9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  <w:p w14:paraId="1CC2D6DE" w14:textId="3C97EB15" w:rsidR="00024B75" w:rsidRPr="0025333B" w:rsidRDefault="00B57240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ZAC</w:t>
            </w:r>
          </w:p>
        </w:tc>
        <w:tc>
          <w:tcPr>
            <w:tcW w:w="3543" w:type="dxa"/>
            <w:vAlign w:val="center"/>
          </w:tcPr>
          <w:p w14:paraId="1DDECE8C" w14:textId="00C7C4E7" w:rsidR="00A96DD9" w:rsidRDefault="00A96DD9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</w:t>
            </w:r>
            <w:r w:rsidR="00B57240">
              <w:rPr>
                <w:rFonts w:asciiTheme="minorHAnsi" w:eastAsia="Times New Roman" w:hAnsiTheme="minorHAnsi" w:cstheme="minorHAnsi"/>
                <w:color w:val="auto"/>
                <w:sz w:val="20"/>
              </w:rPr>
              <w:t>harmacien</w:t>
            </w: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(Entretien)</w:t>
            </w:r>
          </w:p>
          <w:p w14:paraId="6447BE66" w14:textId="3E78F0CB" w:rsidR="009F1001" w:rsidRPr="0025333B" w:rsidRDefault="00B57240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Préparateur en pharmacie</w:t>
            </w:r>
            <w:r w:rsidR="005516CC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(Observer des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préparations)</w:t>
            </w:r>
          </w:p>
        </w:tc>
      </w:tr>
      <w:tr w:rsidR="00024B75" w:rsidRPr="0025333B" w14:paraId="4423FD63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121BC8D1" w14:textId="50A19D43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15 min </w:t>
            </w:r>
          </w:p>
        </w:tc>
        <w:tc>
          <w:tcPr>
            <w:tcW w:w="3676" w:type="dxa"/>
            <w:vAlign w:val="center"/>
          </w:tcPr>
          <w:p w14:paraId="431DA6FB" w14:textId="05167336" w:rsidR="00024B75" w:rsidRPr="0025333B" w:rsidRDefault="00B57240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Onglet Processus </w:t>
            </w: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:</w:t>
            </w:r>
          </w:p>
          <w:p w14:paraId="5970B902" w14:textId="7FB6569C" w:rsidR="00024B75" w:rsidRPr="0025333B" w:rsidRDefault="001F32EA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Livraison et réception</w:t>
            </w:r>
          </w:p>
        </w:tc>
        <w:tc>
          <w:tcPr>
            <w:tcW w:w="1701" w:type="dxa"/>
            <w:vAlign w:val="center"/>
          </w:tcPr>
          <w:p w14:paraId="3E86FA63" w14:textId="77777777" w:rsidR="00024B75" w:rsidRDefault="00BA4BA1" w:rsidP="001F32EA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  <w:p w14:paraId="5B407F1B" w14:textId="77777777" w:rsidR="00BA4BA1" w:rsidRDefault="00BA4BA1" w:rsidP="00BA4BA1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Service de soin</w:t>
            </w:r>
          </w:p>
          <w:p w14:paraId="54765AD1" w14:textId="5459122A" w:rsidR="00BA4BA1" w:rsidRPr="0025333B" w:rsidRDefault="00BA4BA1" w:rsidP="00BA4BA1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Hôpital de jour</w:t>
            </w:r>
          </w:p>
        </w:tc>
        <w:tc>
          <w:tcPr>
            <w:tcW w:w="3543" w:type="dxa"/>
            <w:vAlign w:val="center"/>
          </w:tcPr>
          <w:p w14:paraId="178E2B68" w14:textId="06B91313" w:rsidR="00024B75" w:rsidRPr="0025333B" w:rsidRDefault="005516CC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Coursier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(suivre une préparation jusqu’au service de soin)</w:t>
            </w:r>
          </w:p>
        </w:tc>
      </w:tr>
      <w:tr w:rsidR="00024B75" w:rsidRPr="0025333B" w14:paraId="24032AF8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33BC992E" w14:textId="091AC025" w:rsidR="00B500C6" w:rsidRPr="00656989" w:rsidRDefault="00B500C6" w:rsidP="00B500C6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30 min </w:t>
            </w:r>
          </w:p>
        </w:tc>
        <w:tc>
          <w:tcPr>
            <w:tcW w:w="3676" w:type="dxa"/>
            <w:vAlign w:val="center"/>
          </w:tcPr>
          <w:p w14:paraId="6BACF291" w14:textId="68050058" w:rsidR="001F32EA" w:rsidRPr="0025333B" w:rsidRDefault="001F32EA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Onglet Processus </w:t>
            </w: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:</w:t>
            </w:r>
          </w:p>
          <w:p w14:paraId="60CAAE11" w14:textId="2FD622E5" w:rsidR="00024B75" w:rsidRPr="0025333B" w:rsidRDefault="001F32EA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Administration</w:t>
            </w:r>
          </w:p>
        </w:tc>
        <w:tc>
          <w:tcPr>
            <w:tcW w:w="1701" w:type="dxa"/>
            <w:vAlign w:val="center"/>
          </w:tcPr>
          <w:p w14:paraId="492ABF26" w14:textId="77777777" w:rsidR="00024B75" w:rsidRDefault="001F32EA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Service de soin</w:t>
            </w:r>
          </w:p>
          <w:p w14:paraId="5A84B8A3" w14:textId="5D0AC69B" w:rsidR="001F32EA" w:rsidRPr="0025333B" w:rsidRDefault="001F32EA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Hôpital de jour</w:t>
            </w:r>
          </w:p>
        </w:tc>
        <w:tc>
          <w:tcPr>
            <w:tcW w:w="3543" w:type="dxa"/>
            <w:vAlign w:val="center"/>
          </w:tcPr>
          <w:p w14:paraId="0AAC5B9E" w14:textId="71A33887" w:rsidR="00024B75" w:rsidRPr="0025333B" w:rsidRDefault="00A96DD9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Médecin (Entretien)</w:t>
            </w:r>
          </w:p>
          <w:p w14:paraId="27DEA8EC" w14:textId="281192A4" w:rsidR="00024B75" w:rsidRPr="0025333B" w:rsidRDefault="00024B75" w:rsidP="00A5497B">
            <w:pPr>
              <w:suppressAutoHyphens/>
              <w:snapToGrid w:val="0"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IDE 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>(</w:t>
            </w:r>
            <w:r w:rsidR="00A96DD9">
              <w:rPr>
                <w:rFonts w:asciiTheme="minorHAnsi" w:eastAsia="Times New Roman" w:hAnsiTheme="minorHAnsi" w:cstheme="minorHAnsi"/>
                <w:color w:val="auto"/>
                <w:sz w:val="20"/>
              </w:rPr>
              <w:t>Entretien/observation</w:t>
            </w:r>
            <w:r w:rsidR="009F1001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d’une IDE + patient)</w:t>
            </w:r>
          </w:p>
        </w:tc>
      </w:tr>
      <w:tr w:rsidR="002307E8" w:rsidRPr="0025333B" w14:paraId="47E04320" w14:textId="77777777" w:rsidTr="00A5497B">
        <w:tc>
          <w:tcPr>
            <w:tcW w:w="1276" w:type="dxa"/>
            <w:shd w:val="clear" w:color="auto" w:fill="A3E5E0" w:themeFill="accent1" w:themeFillTint="66"/>
            <w:vAlign w:val="center"/>
          </w:tcPr>
          <w:p w14:paraId="28943FA4" w14:textId="0A8B2AF5" w:rsidR="00B500C6" w:rsidRPr="00656989" w:rsidRDefault="00B500C6" w:rsidP="00B500C6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30</w:t>
            </w:r>
            <w:r w:rsidR="00A5497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-45</w:t>
            </w: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 xml:space="preserve"> min</w:t>
            </w:r>
          </w:p>
        </w:tc>
        <w:tc>
          <w:tcPr>
            <w:tcW w:w="3676" w:type="dxa"/>
            <w:vAlign w:val="center"/>
          </w:tcPr>
          <w:p w14:paraId="34A87D5B" w14:textId="2FD56580" w:rsidR="002307E8" w:rsidRPr="0025333B" w:rsidRDefault="002307E8" w:rsidP="00A5497B">
            <w:pPr>
              <w:spacing w:after="0" w:line="240" w:lineRule="auto"/>
              <w:ind w:left="36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Synthèse grille</w:t>
            </w:r>
          </w:p>
          <w:p w14:paraId="294055E6" w14:textId="77777777" w:rsidR="002307E8" w:rsidRDefault="002307E8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t>Préparation de la réunion de clôture</w:t>
            </w:r>
          </w:p>
          <w:p w14:paraId="15B57CD0" w14:textId="77777777" w:rsidR="00A5497B" w:rsidRPr="00A5497B" w:rsidRDefault="00A5497B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A5497B">
              <w:rPr>
                <w:rFonts w:asciiTheme="minorHAnsi" w:eastAsia="Times New Roman" w:hAnsiTheme="minorHAnsi" w:cstheme="minorHAnsi"/>
                <w:color w:val="auto"/>
                <w:sz w:val="20"/>
              </w:rPr>
              <w:t>Finir le remplissage de la grille</w:t>
            </w:r>
          </w:p>
          <w:p w14:paraId="5A5A3E5C" w14:textId="4D4F2D91" w:rsidR="00A5497B" w:rsidRPr="0025333B" w:rsidRDefault="00A5497B" w:rsidP="00A5497B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 w:rsidRPr="00A5497B">
              <w:rPr>
                <w:rFonts w:asciiTheme="minorHAnsi" w:eastAsia="Times New Roman" w:hAnsiTheme="minorHAnsi" w:cstheme="minorHAnsi"/>
                <w:color w:val="auto"/>
                <w:sz w:val="20"/>
              </w:rPr>
              <w:t>Compléter le diaporama de restitution</w:t>
            </w:r>
          </w:p>
        </w:tc>
        <w:tc>
          <w:tcPr>
            <w:tcW w:w="1701" w:type="dxa"/>
            <w:vAlign w:val="center"/>
          </w:tcPr>
          <w:p w14:paraId="3AA8003D" w14:textId="0756B83D" w:rsidR="002307E8" w:rsidRPr="0025333B" w:rsidRDefault="00A5497B" w:rsidP="00A5497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Arial" w:hAnsiTheme="minorHAnsi" w:cstheme="minorHAnsi"/>
                <w:sz w:val="20"/>
              </w:rPr>
              <w:t>Salle mise à disposition </w:t>
            </w: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 xml:space="preserve"> </w:t>
            </w:r>
          </w:p>
        </w:tc>
        <w:tc>
          <w:tcPr>
            <w:tcW w:w="3543" w:type="dxa"/>
            <w:vAlign w:val="center"/>
          </w:tcPr>
          <w:p w14:paraId="6A6C9335" w14:textId="77777777" w:rsidR="002307E8" w:rsidRDefault="002307E8" w:rsidP="00A5497B">
            <w:pPr>
              <w:suppressAutoHyphens/>
              <w:snapToGrid w:val="0"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Auditeurs</w:t>
            </w:r>
          </w:p>
          <w:p w14:paraId="5A1DE4D2" w14:textId="15DFDDF5" w:rsidR="00A5497B" w:rsidRPr="0025333B" w:rsidRDefault="00A5497B" w:rsidP="00A5497B">
            <w:pPr>
              <w:suppressAutoHyphens/>
              <w:snapToGrid w:val="0"/>
              <w:spacing w:after="0" w:line="240" w:lineRule="auto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</w:p>
        </w:tc>
      </w:tr>
      <w:tr w:rsidR="00024B75" w:rsidRPr="0025333B" w14:paraId="2F0CF0F1" w14:textId="77777777" w:rsidTr="00A5497B">
        <w:trPr>
          <w:trHeight w:val="1878"/>
        </w:trPr>
        <w:tc>
          <w:tcPr>
            <w:tcW w:w="1276" w:type="dxa"/>
            <w:shd w:val="clear" w:color="auto" w:fill="A3E5E0" w:themeFill="accent1" w:themeFillTint="66"/>
            <w:vAlign w:val="center"/>
          </w:tcPr>
          <w:p w14:paraId="017BFF9D" w14:textId="7F0750E8" w:rsidR="00B500C6" w:rsidRPr="00656989" w:rsidRDefault="00B500C6" w:rsidP="00024B75">
            <w:pPr>
              <w:suppressAutoHyphens/>
              <w:snapToGrid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b/>
                <w:color w:val="auto"/>
                <w:sz w:val="20"/>
              </w:rPr>
              <w:lastRenderedPageBreak/>
              <w:t xml:space="preserve">30 min </w:t>
            </w:r>
          </w:p>
        </w:tc>
        <w:tc>
          <w:tcPr>
            <w:tcW w:w="3676" w:type="dxa"/>
            <w:vAlign w:val="center"/>
          </w:tcPr>
          <w:p w14:paraId="0D09ED79" w14:textId="289D57B9" w:rsidR="00024B75" w:rsidRPr="0025333B" w:rsidRDefault="00024B75" w:rsidP="00A5497B">
            <w:pPr>
              <w:suppressAutoHyphens/>
              <w:spacing w:after="0" w:line="240" w:lineRule="auto"/>
              <w:jc w:val="center"/>
              <w:outlineLvl w:val="5"/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</w:rPr>
              <w:t>Réunion de clôture</w:t>
            </w:r>
          </w:p>
          <w:p w14:paraId="50E800B7" w14:textId="77777777" w:rsidR="00024B75" w:rsidRPr="0025333B" w:rsidRDefault="00024B75" w:rsidP="00A5497B">
            <w:pPr>
              <w:suppressAutoHyphens/>
              <w:spacing w:after="0" w:line="240" w:lineRule="auto"/>
              <w:ind w:left="178" w:right="284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Restitution des premiers résultats</w:t>
            </w:r>
          </w:p>
        </w:tc>
        <w:tc>
          <w:tcPr>
            <w:tcW w:w="1701" w:type="dxa"/>
            <w:vAlign w:val="center"/>
          </w:tcPr>
          <w:p w14:paraId="53EF4FA0" w14:textId="73F5C32B" w:rsidR="004B2FEF" w:rsidRDefault="004B2FEF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</w:t>
            </w:r>
          </w:p>
          <w:p w14:paraId="439DDE76" w14:textId="077CA5BF" w:rsidR="00024B75" w:rsidRPr="0025333B" w:rsidRDefault="00024B75" w:rsidP="00024B75">
            <w:pPr>
              <w:suppressAutoHyphens/>
              <w:snapToGrid w:val="0"/>
              <w:spacing w:after="0" w:line="240" w:lineRule="auto"/>
              <w:ind w:left="142" w:right="141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Salle de réunion</w:t>
            </w:r>
          </w:p>
        </w:tc>
        <w:tc>
          <w:tcPr>
            <w:tcW w:w="3543" w:type="dxa"/>
            <w:vAlign w:val="center"/>
          </w:tcPr>
          <w:p w14:paraId="4068C889" w14:textId="77777777" w:rsidR="00024B75" w:rsidRPr="0025333B" w:rsidRDefault="00024B75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Responsable du management de la qualité de PECM</w:t>
            </w:r>
          </w:p>
          <w:p w14:paraId="75E2C5C8" w14:textId="2B76D9B2" w:rsidR="009F1001" w:rsidRDefault="00024B75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Pharmacien</w:t>
            </w:r>
          </w:p>
          <w:p w14:paraId="4ED98911" w14:textId="098A43AE" w:rsidR="009F1001" w:rsidRDefault="009F1001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 w:rsidRPr="0025333B">
              <w:rPr>
                <w:rFonts w:asciiTheme="minorHAnsi" w:eastAsia="Times New Roman" w:hAnsiTheme="minorHAnsi" w:cstheme="minorHAnsi"/>
                <w:color w:val="auto"/>
                <w:sz w:val="20"/>
              </w:rPr>
              <w:t>Cadre de santé</w:t>
            </w:r>
          </w:p>
          <w:p w14:paraId="2B123382" w14:textId="77777777" w:rsidR="00024B75" w:rsidRDefault="004B2FEF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Préparateur en pharmacie</w:t>
            </w:r>
          </w:p>
          <w:p w14:paraId="119F8062" w14:textId="3F739321" w:rsidR="00A5497B" w:rsidRPr="0025333B" w:rsidRDefault="00A5497B" w:rsidP="00A5497B">
            <w:pPr>
              <w:suppressAutoHyphens/>
              <w:spacing w:after="0" w:line="240" w:lineRule="auto"/>
              <w:ind w:left="142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20"/>
              </w:rPr>
              <w:t>Représentant légal de l’établissement si souhaité</w:t>
            </w:r>
          </w:p>
        </w:tc>
      </w:tr>
    </w:tbl>
    <w:p w14:paraId="0792CC4B" w14:textId="46E218CC" w:rsidR="004437B2" w:rsidRPr="00B500C6" w:rsidRDefault="004437B2" w:rsidP="00B500C6">
      <w:pPr>
        <w:tabs>
          <w:tab w:val="left" w:pos="45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color w:val="auto"/>
          <w:szCs w:val="20"/>
        </w:rPr>
      </w:pPr>
    </w:p>
    <w:sectPr w:rsidR="004437B2" w:rsidRPr="00B500C6" w:rsidSect="003910E7">
      <w:headerReference w:type="default" r:id="rId7"/>
      <w:footerReference w:type="default" r:id="rId8"/>
      <w:pgSz w:w="11906" w:h="16838" w:code="9"/>
      <w:pgMar w:top="851" w:right="284" w:bottom="567" w:left="737" w:header="709" w:footer="4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7E4100" w14:textId="77777777" w:rsidR="004304E3" w:rsidRDefault="004304E3" w:rsidP="00660F90">
      <w:r>
        <w:separator/>
      </w:r>
    </w:p>
  </w:endnote>
  <w:endnote w:type="continuationSeparator" w:id="0">
    <w:p w14:paraId="41F7D316" w14:textId="77777777" w:rsidR="004304E3" w:rsidRDefault="004304E3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74C78" w14:textId="2271BC7C" w:rsidR="0045181F" w:rsidRDefault="0045181F" w:rsidP="00061544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C676A2" w14:textId="77777777" w:rsidR="004304E3" w:rsidRDefault="004304E3" w:rsidP="00660F90">
      <w:r>
        <w:separator/>
      </w:r>
    </w:p>
  </w:footnote>
  <w:footnote w:type="continuationSeparator" w:id="0">
    <w:p w14:paraId="1A3B98B0" w14:textId="77777777" w:rsidR="004304E3" w:rsidRDefault="004304E3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047" w:type="dxa"/>
      <w:jc w:val="center"/>
      <w:tblBorders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  <w:insideH w:val="single" w:sz="8" w:space="0" w:color="CCCCCC"/>
        <w:insideV w:val="single" w:sz="8" w:space="0" w:color="CCCCCC"/>
      </w:tblBorders>
      <w:tblLayout w:type="fixed"/>
      <w:tblLook w:val="0600" w:firstRow="0" w:lastRow="0" w:firstColumn="0" w:lastColumn="0" w:noHBand="1" w:noVBand="1"/>
    </w:tblPr>
    <w:tblGrid>
      <w:gridCol w:w="2117"/>
      <w:gridCol w:w="6804"/>
      <w:gridCol w:w="2126"/>
    </w:tblGrid>
    <w:tr w:rsidR="0045181F" w14:paraId="304D77C5" w14:textId="77777777" w:rsidTr="00061544">
      <w:trPr>
        <w:trHeight w:val="589"/>
        <w:jc w:val="center"/>
      </w:trPr>
      <w:tc>
        <w:tcPr>
          <w:tcW w:w="2117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D1148AF" w14:textId="21736941" w:rsidR="0045181F" w:rsidRDefault="0045181F" w:rsidP="00061544">
          <w:pPr>
            <w:widowControl w:val="0"/>
            <w:spacing w:after="0" w:line="240" w:lineRule="auto"/>
          </w:pPr>
          <w:r>
            <w:rPr>
              <w:noProof/>
            </w:rPr>
            <w:drawing>
              <wp:inline distT="114300" distB="114300" distL="114300" distR="114300" wp14:anchorId="477D888D" wp14:editId="35EC7173">
                <wp:extent cx="885825" cy="495300"/>
                <wp:effectExtent l="0" t="0" r="0" b="0"/>
                <wp:docPr id="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426A456B" w14:textId="66614809" w:rsidR="007B5514" w:rsidRDefault="007B5514" w:rsidP="007B5514">
          <w:pPr>
            <w:widowControl w:val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Programme journée</w:t>
          </w:r>
        </w:p>
        <w:p w14:paraId="01F6009A" w14:textId="77777777" w:rsidR="007B5514" w:rsidRDefault="007B5514" w:rsidP="007B5514">
          <w:pPr>
            <w:widowControl w:val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Audit Croisé « Préparation en Unité de Production de Chimiothérapies »</w:t>
          </w:r>
        </w:p>
        <w:p w14:paraId="1B1E5D22" w14:textId="5581C88B" w:rsidR="0045181F" w:rsidRDefault="007B5514" w:rsidP="007B5514">
          <w:pPr>
            <w:widowControl w:val="0"/>
            <w:spacing w:after="0"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 xml:space="preserve">Partenariat Réseau Qual’Va - </w:t>
          </w:r>
          <w:proofErr w:type="spellStart"/>
          <w:r>
            <w:rPr>
              <w:b/>
              <w:sz w:val="28"/>
              <w:szCs w:val="28"/>
            </w:rPr>
            <w:t>OMéDIT</w:t>
          </w:r>
          <w:proofErr w:type="spellEnd"/>
          <w:r>
            <w:rPr>
              <w:b/>
              <w:sz w:val="28"/>
              <w:szCs w:val="28"/>
            </w:rPr>
            <w:t xml:space="preserve"> Normandie</w:t>
          </w:r>
        </w:p>
      </w:tc>
      <w:tc>
        <w:tcPr>
          <w:tcW w:w="2126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6E7A90E" w14:textId="59D9052D" w:rsidR="0045181F" w:rsidRDefault="00061544" w:rsidP="00061544">
          <w:pPr>
            <w:widowControl w:val="0"/>
            <w:spacing w:after="0" w:line="240" w:lineRule="auto"/>
            <w:jc w:val="center"/>
            <w:rPr>
              <w:i/>
              <w:sz w:val="18"/>
              <w:szCs w:val="18"/>
            </w:rPr>
          </w:pPr>
          <w:r>
            <w:rPr>
              <w:noProof/>
            </w:rPr>
            <w:drawing>
              <wp:inline distT="0" distB="0" distL="0" distR="0" wp14:anchorId="75A8782B" wp14:editId="5B170E3E">
                <wp:extent cx="707366" cy="389651"/>
                <wp:effectExtent l="0" t="0" r="0" b="0"/>
                <wp:docPr id="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6D8D6ED5" w:rsidR="00660F90" w:rsidRDefault="00660F9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21170E"/>
    <w:multiLevelType w:val="hybridMultilevel"/>
    <w:tmpl w:val="536A95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B06E25"/>
    <w:multiLevelType w:val="hybridMultilevel"/>
    <w:tmpl w:val="9A9A9540"/>
    <w:lvl w:ilvl="0" w:tplc="03E23F58">
      <w:numFmt w:val="bullet"/>
      <w:lvlText w:val="-"/>
      <w:lvlJc w:val="left"/>
      <w:pPr>
        <w:ind w:left="364" w:hanging="360"/>
      </w:pPr>
      <w:rPr>
        <w:rFonts w:ascii="Calibri" w:eastAsia="Arial" w:hAnsi="Calibri" w:cs="Calibri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4" w15:restartNumberingAfterBreak="0">
    <w:nsid w:val="25B1250C"/>
    <w:multiLevelType w:val="multilevel"/>
    <w:tmpl w:val="E2162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0BA1E39"/>
    <w:multiLevelType w:val="hybridMultilevel"/>
    <w:tmpl w:val="64A6BF2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A327F7"/>
    <w:multiLevelType w:val="hybridMultilevel"/>
    <w:tmpl w:val="DC9ABA24"/>
    <w:lvl w:ilvl="0" w:tplc="CC74F50E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BF6FBF"/>
    <w:multiLevelType w:val="hybridMultilevel"/>
    <w:tmpl w:val="976ED3F2"/>
    <w:lvl w:ilvl="0" w:tplc="9976C2AE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9"/>
  </w:num>
  <w:num w:numId="5">
    <w:abstractNumId w:val="1"/>
  </w:num>
  <w:num w:numId="6">
    <w:abstractNumId w:val="0"/>
  </w:num>
  <w:num w:numId="7">
    <w:abstractNumId w:val="4"/>
  </w:num>
  <w:num w:numId="8">
    <w:abstractNumId w:val="8"/>
  </w:num>
  <w:num w:numId="9">
    <w:abstractNumId w:val="3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16F4"/>
    <w:rsid w:val="00003754"/>
    <w:rsid w:val="00013B72"/>
    <w:rsid w:val="00024B75"/>
    <w:rsid w:val="0003089A"/>
    <w:rsid w:val="00036199"/>
    <w:rsid w:val="0004565E"/>
    <w:rsid w:val="00047EBE"/>
    <w:rsid w:val="00061544"/>
    <w:rsid w:val="00087A0F"/>
    <w:rsid w:val="000A7142"/>
    <w:rsid w:val="000B3A34"/>
    <w:rsid w:val="000C0D38"/>
    <w:rsid w:val="000C2D7D"/>
    <w:rsid w:val="000E5F83"/>
    <w:rsid w:val="000F50E5"/>
    <w:rsid w:val="00142257"/>
    <w:rsid w:val="00194DA2"/>
    <w:rsid w:val="001A45BB"/>
    <w:rsid w:val="001E5EB4"/>
    <w:rsid w:val="001E61FF"/>
    <w:rsid w:val="001F32EA"/>
    <w:rsid w:val="00213C24"/>
    <w:rsid w:val="00217BC3"/>
    <w:rsid w:val="002307E8"/>
    <w:rsid w:val="00240B7D"/>
    <w:rsid w:val="0025333B"/>
    <w:rsid w:val="00253B19"/>
    <w:rsid w:val="00254E16"/>
    <w:rsid w:val="002848BE"/>
    <w:rsid w:val="002A55AB"/>
    <w:rsid w:val="002B6B6E"/>
    <w:rsid w:val="002C221D"/>
    <w:rsid w:val="002D3BDC"/>
    <w:rsid w:val="002F6C5D"/>
    <w:rsid w:val="0030776B"/>
    <w:rsid w:val="00334AAC"/>
    <w:rsid w:val="00336EDE"/>
    <w:rsid w:val="00385908"/>
    <w:rsid w:val="003910E7"/>
    <w:rsid w:val="00393B25"/>
    <w:rsid w:val="003A33EE"/>
    <w:rsid w:val="003C15F7"/>
    <w:rsid w:val="003D4372"/>
    <w:rsid w:val="003E5D03"/>
    <w:rsid w:val="003E7890"/>
    <w:rsid w:val="00400AC8"/>
    <w:rsid w:val="00411463"/>
    <w:rsid w:val="004304E3"/>
    <w:rsid w:val="004437B2"/>
    <w:rsid w:val="0045181F"/>
    <w:rsid w:val="00474733"/>
    <w:rsid w:val="00480F4C"/>
    <w:rsid w:val="004905B5"/>
    <w:rsid w:val="004B2FEF"/>
    <w:rsid w:val="004C30D9"/>
    <w:rsid w:val="004D538B"/>
    <w:rsid w:val="004D5429"/>
    <w:rsid w:val="004F4A46"/>
    <w:rsid w:val="0050105E"/>
    <w:rsid w:val="005516CC"/>
    <w:rsid w:val="0057285C"/>
    <w:rsid w:val="005A620C"/>
    <w:rsid w:val="005A6B10"/>
    <w:rsid w:val="005B7FAF"/>
    <w:rsid w:val="005C4895"/>
    <w:rsid w:val="005D38B6"/>
    <w:rsid w:val="005D6181"/>
    <w:rsid w:val="005F35A7"/>
    <w:rsid w:val="00625782"/>
    <w:rsid w:val="006428B8"/>
    <w:rsid w:val="00656989"/>
    <w:rsid w:val="00660F90"/>
    <w:rsid w:val="0066118E"/>
    <w:rsid w:val="006612DF"/>
    <w:rsid w:val="006A511A"/>
    <w:rsid w:val="006B171E"/>
    <w:rsid w:val="006B65B2"/>
    <w:rsid w:val="006E787A"/>
    <w:rsid w:val="00726F00"/>
    <w:rsid w:val="0074178C"/>
    <w:rsid w:val="00761F5C"/>
    <w:rsid w:val="00771A45"/>
    <w:rsid w:val="007A477D"/>
    <w:rsid w:val="007B27FD"/>
    <w:rsid w:val="007B5514"/>
    <w:rsid w:val="007C305C"/>
    <w:rsid w:val="007D61DF"/>
    <w:rsid w:val="007F22EA"/>
    <w:rsid w:val="007F5EBB"/>
    <w:rsid w:val="0086042B"/>
    <w:rsid w:val="00870F59"/>
    <w:rsid w:val="008946C0"/>
    <w:rsid w:val="008D721F"/>
    <w:rsid w:val="008F69F0"/>
    <w:rsid w:val="00904423"/>
    <w:rsid w:val="00944C66"/>
    <w:rsid w:val="009B7FDC"/>
    <w:rsid w:val="009C4AEC"/>
    <w:rsid w:val="009C60D9"/>
    <w:rsid w:val="009E2B8B"/>
    <w:rsid w:val="009F1001"/>
    <w:rsid w:val="009F5084"/>
    <w:rsid w:val="00A0716D"/>
    <w:rsid w:val="00A21417"/>
    <w:rsid w:val="00A53E30"/>
    <w:rsid w:val="00A5409F"/>
    <w:rsid w:val="00A5497B"/>
    <w:rsid w:val="00A75601"/>
    <w:rsid w:val="00A96DD9"/>
    <w:rsid w:val="00AA235F"/>
    <w:rsid w:val="00B2341F"/>
    <w:rsid w:val="00B500C6"/>
    <w:rsid w:val="00B57240"/>
    <w:rsid w:val="00B6507F"/>
    <w:rsid w:val="00B75127"/>
    <w:rsid w:val="00B847CD"/>
    <w:rsid w:val="00BA4BA1"/>
    <w:rsid w:val="00BD48FE"/>
    <w:rsid w:val="00C07EDC"/>
    <w:rsid w:val="00C35DD5"/>
    <w:rsid w:val="00C42FB3"/>
    <w:rsid w:val="00C626E5"/>
    <w:rsid w:val="00C83214"/>
    <w:rsid w:val="00C8495E"/>
    <w:rsid w:val="00C951B3"/>
    <w:rsid w:val="00CE3845"/>
    <w:rsid w:val="00D02B14"/>
    <w:rsid w:val="00D21292"/>
    <w:rsid w:val="00D51955"/>
    <w:rsid w:val="00D52EEB"/>
    <w:rsid w:val="00D769CA"/>
    <w:rsid w:val="00D80086"/>
    <w:rsid w:val="00D824AF"/>
    <w:rsid w:val="00D85FA5"/>
    <w:rsid w:val="00DC144A"/>
    <w:rsid w:val="00DC5B3C"/>
    <w:rsid w:val="00E13A84"/>
    <w:rsid w:val="00E55337"/>
    <w:rsid w:val="00E65BDA"/>
    <w:rsid w:val="00E709C0"/>
    <w:rsid w:val="00E872A6"/>
    <w:rsid w:val="00E945E5"/>
    <w:rsid w:val="00ED1F4F"/>
    <w:rsid w:val="00EE1D3A"/>
    <w:rsid w:val="00EE5302"/>
    <w:rsid w:val="00EE7D22"/>
    <w:rsid w:val="00F43BFA"/>
    <w:rsid w:val="00F54AAA"/>
    <w:rsid w:val="00F6112E"/>
    <w:rsid w:val="00F6376C"/>
    <w:rsid w:val="00F763C9"/>
    <w:rsid w:val="00F85643"/>
    <w:rsid w:val="00F96F3D"/>
    <w:rsid w:val="00FA3C0C"/>
    <w:rsid w:val="00FA5D43"/>
    <w:rsid w:val="00FD1316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F508F72"/>
  <w15:docId w15:val="{B357CBA2-7160-430A-9B4B-53C3F0957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8B6"/>
    <w:pPr>
      <w:spacing w:after="160" w:line="259" w:lineRule="auto"/>
    </w:pPr>
    <w:rPr>
      <w:rFonts w:ascii="Calibri" w:eastAsia="Calibri" w:hAnsi="Calibri" w:cs="Calibri"/>
      <w:color w:val="000000"/>
      <w:lang w:eastAsia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761F5C"/>
    <w:pPr>
      <w:keepNext/>
      <w:keepLines/>
      <w:pBdr>
        <w:bottom w:val="single" w:sz="12" w:space="1" w:color="2DAAA0"/>
      </w:pBdr>
      <w:spacing w:before="240" w:after="0" w:line="240" w:lineRule="auto"/>
      <w:outlineLvl w:val="0"/>
    </w:pPr>
    <w:rPr>
      <w:rFonts w:eastAsiaTheme="majorEastAsia" w:cstheme="majorBidi"/>
      <w:b/>
      <w:color w:val="2DAAA0"/>
      <w:sz w:val="24"/>
      <w:szCs w:val="32"/>
      <w:lang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 w:after="0" w:line="240" w:lineRule="auto"/>
      <w:outlineLvl w:val="1"/>
    </w:pPr>
    <w:rPr>
      <w:rFonts w:asciiTheme="minorHAnsi" w:eastAsiaTheme="majorEastAsia" w:hAnsiTheme="minorHAnsi" w:cstheme="majorBidi"/>
      <w:b/>
      <w:color w:val="2DAAA0"/>
      <w:szCs w:val="26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32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32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761F5C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semiHidden/>
    <w:unhideWhenUsed/>
    <w:rsid w:val="00AA235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paragraph" w:styleId="Liste">
    <w:name w:val="List"/>
    <w:basedOn w:val="Corpsdetexte"/>
    <w:semiHidden/>
    <w:rsid w:val="000F50E5"/>
    <w:pPr>
      <w:suppressAutoHyphens/>
      <w:spacing w:after="0" w:line="320" w:lineRule="atLeast"/>
    </w:pPr>
    <w:rPr>
      <w:rFonts w:ascii="Arial" w:eastAsia="Times New Roman" w:hAnsi="Arial" w:cs="Times New Roman"/>
      <w:szCs w:val="20"/>
      <w:lang w:eastAsia="ar-SA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0F50E5"/>
    <w:pPr>
      <w:spacing w:after="12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0F50E5"/>
  </w:style>
  <w:style w:type="paragraph" w:styleId="Textedebulles">
    <w:name w:val="Balloon Text"/>
    <w:basedOn w:val="Normal"/>
    <w:link w:val="TextedebullesCar"/>
    <w:uiPriority w:val="99"/>
    <w:semiHidden/>
    <w:unhideWhenUsed/>
    <w:rsid w:val="0074178C"/>
    <w:pPr>
      <w:spacing w:after="0" w:line="240" w:lineRule="auto"/>
    </w:pPr>
    <w:rPr>
      <w:rFonts w:ascii="Segoe UI" w:eastAsiaTheme="minorHAnsi" w:hAnsi="Segoe UI" w:cs="Segoe UI"/>
      <w:color w:val="auto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178C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5D38B6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5Car">
    <w:name w:val="Titre 5 Car"/>
    <w:basedOn w:val="Policepardfaut"/>
    <w:link w:val="Titre5"/>
    <w:uiPriority w:val="9"/>
    <w:semiHidden/>
    <w:rsid w:val="00C83214"/>
    <w:rPr>
      <w:rFonts w:asciiTheme="majorHAnsi" w:eastAsiaTheme="majorEastAsia" w:hAnsiTheme="majorHAnsi" w:cstheme="majorBidi"/>
      <w:color w:val="237F77" w:themeColor="accent1" w:themeShade="BF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C83214"/>
    <w:rPr>
      <w:rFonts w:asciiTheme="majorHAnsi" w:eastAsiaTheme="majorEastAsia" w:hAnsiTheme="majorHAnsi" w:cstheme="majorBidi"/>
      <w:color w:val="17544F" w:themeColor="accent1" w:themeShade="7F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2</Pages>
  <Words>373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Aurélie Gauneau</dc:creator>
  <cp:lastModifiedBy>FEVRE, Margot</cp:lastModifiedBy>
  <cp:revision>18</cp:revision>
  <cp:lastPrinted>2021-02-04T13:07:00Z</cp:lastPrinted>
  <dcterms:created xsi:type="dcterms:W3CDTF">2020-12-02T09:55:00Z</dcterms:created>
  <dcterms:modified xsi:type="dcterms:W3CDTF">2021-04-19T10:04:00Z</dcterms:modified>
</cp:coreProperties>
</file>

<file path=suivi_versioning.xml>26613_1
</file>